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62" w:rsidRPr="00891B25" w:rsidRDefault="00625D62" w:rsidP="00891B25">
      <w:pPr>
        <w:ind w:left="4820"/>
        <w:jc w:val="right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891B25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У</w:t>
      </w:r>
      <w:r w:rsidRPr="00891B25">
        <w:rPr>
          <w:rFonts w:ascii="Times New Roman" w:hAnsi="Times New Roman" w:cs="Times New Roman"/>
          <w:b/>
          <w:bCs/>
          <w:sz w:val="24"/>
          <w:szCs w:val="24"/>
        </w:rPr>
        <w:t>ТВЕРЖДЕНО</w:t>
      </w:r>
      <w:r w:rsidR="00760B54" w:rsidRPr="00891B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D2F72" w:rsidRPr="00891B25" w:rsidRDefault="00625D62" w:rsidP="00891B25">
      <w:pPr>
        <w:jc w:val="right"/>
        <w:textAlignment w:val="top"/>
        <w:rPr>
          <w:rFonts w:ascii="Times New Roman" w:hAnsi="Times New Roman" w:cs="Times New Roman"/>
          <w:bCs/>
          <w:sz w:val="22"/>
          <w:szCs w:val="22"/>
        </w:rPr>
      </w:pPr>
      <w:r w:rsidRPr="00891B25">
        <w:rPr>
          <w:rFonts w:ascii="Times New Roman" w:hAnsi="Times New Roman" w:cs="Times New Roman"/>
          <w:bCs/>
          <w:sz w:val="22"/>
          <w:szCs w:val="22"/>
        </w:rPr>
        <w:t xml:space="preserve">Решением </w:t>
      </w:r>
      <w:r w:rsidR="00ED2F72" w:rsidRPr="00891B25">
        <w:rPr>
          <w:rFonts w:ascii="Times New Roman" w:hAnsi="Times New Roman" w:cs="Times New Roman"/>
          <w:bCs/>
          <w:sz w:val="22"/>
          <w:szCs w:val="22"/>
        </w:rPr>
        <w:t>В</w:t>
      </w:r>
      <w:r w:rsidR="00F10FEE" w:rsidRPr="00891B25">
        <w:rPr>
          <w:rFonts w:ascii="Times New Roman" w:hAnsi="Times New Roman" w:cs="Times New Roman"/>
          <w:bCs/>
          <w:sz w:val="22"/>
          <w:szCs w:val="22"/>
        </w:rPr>
        <w:t xml:space="preserve">неочередного </w:t>
      </w:r>
      <w:r w:rsidR="00811127" w:rsidRPr="00891B25">
        <w:rPr>
          <w:rFonts w:ascii="Times New Roman" w:hAnsi="Times New Roman" w:cs="Times New Roman"/>
          <w:bCs/>
          <w:sz w:val="22"/>
          <w:szCs w:val="22"/>
        </w:rPr>
        <w:t>О</w:t>
      </w:r>
      <w:r w:rsidRPr="00891B25">
        <w:rPr>
          <w:rFonts w:ascii="Times New Roman" w:hAnsi="Times New Roman" w:cs="Times New Roman"/>
          <w:bCs/>
          <w:sz w:val="22"/>
          <w:szCs w:val="22"/>
        </w:rPr>
        <w:t>бщего</w:t>
      </w:r>
      <w:r w:rsidR="00ED2F72" w:rsidRPr="00891B2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10FEE" w:rsidRPr="00891B25">
        <w:rPr>
          <w:rFonts w:ascii="Times New Roman" w:hAnsi="Times New Roman" w:cs="Times New Roman"/>
          <w:bCs/>
          <w:sz w:val="22"/>
          <w:szCs w:val="22"/>
        </w:rPr>
        <w:t>с</w:t>
      </w:r>
      <w:r w:rsidRPr="00891B25">
        <w:rPr>
          <w:rFonts w:ascii="Times New Roman" w:hAnsi="Times New Roman" w:cs="Times New Roman"/>
          <w:bCs/>
          <w:sz w:val="22"/>
          <w:szCs w:val="22"/>
        </w:rPr>
        <w:t>обрания</w:t>
      </w:r>
      <w:r w:rsidR="00F10FEE" w:rsidRPr="00891B2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D2F72" w:rsidRPr="00891B25">
        <w:rPr>
          <w:rFonts w:ascii="Times New Roman" w:hAnsi="Times New Roman" w:cs="Times New Roman"/>
          <w:bCs/>
          <w:sz w:val="22"/>
          <w:szCs w:val="22"/>
        </w:rPr>
        <w:t>членов</w:t>
      </w:r>
    </w:p>
    <w:p w:rsidR="00625D62" w:rsidRPr="00891B25" w:rsidRDefault="00625D62" w:rsidP="00891B25">
      <w:pPr>
        <w:jc w:val="right"/>
        <w:textAlignment w:val="top"/>
        <w:rPr>
          <w:rFonts w:ascii="Times New Roman" w:hAnsi="Times New Roman" w:cs="Times New Roman"/>
          <w:bCs/>
          <w:sz w:val="22"/>
          <w:szCs w:val="22"/>
        </w:rPr>
      </w:pPr>
      <w:r w:rsidRPr="00891B25">
        <w:rPr>
          <w:rFonts w:ascii="Times New Roman" w:hAnsi="Times New Roman" w:cs="Times New Roman"/>
          <w:bCs/>
          <w:sz w:val="22"/>
          <w:szCs w:val="22"/>
        </w:rPr>
        <w:t xml:space="preserve">Ассоциации </w:t>
      </w:r>
      <w:r w:rsidR="004D0D86" w:rsidRPr="00891B25">
        <w:rPr>
          <w:rFonts w:ascii="Times New Roman" w:hAnsi="Times New Roman" w:cs="Times New Roman"/>
          <w:bCs/>
          <w:sz w:val="22"/>
          <w:szCs w:val="22"/>
        </w:rPr>
        <w:t>«</w:t>
      </w:r>
      <w:r w:rsidR="00F10FEE" w:rsidRPr="00891B25">
        <w:rPr>
          <w:rFonts w:ascii="Times New Roman" w:hAnsi="Times New Roman" w:cs="Times New Roman"/>
          <w:bCs/>
          <w:sz w:val="22"/>
          <w:szCs w:val="22"/>
        </w:rPr>
        <w:t>Строители Волгоградского региона</w:t>
      </w:r>
      <w:r w:rsidR="004D0D86" w:rsidRPr="00891B25">
        <w:rPr>
          <w:rFonts w:ascii="Times New Roman" w:hAnsi="Times New Roman" w:cs="Times New Roman"/>
          <w:bCs/>
          <w:sz w:val="22"/>
          <w:szCs w:val="22"/>
        </w:rPr>
        <w:t>»</w:t>
      </w:r>
      <w:r w:rsidRPr="00891B2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811127" w:rsidRPr="00891B25" w:rsidRDefault="00A0231A" w:rsidP="00891B25">
      <w:pPr>
        <w:jc w:val="right"/>
        <w:textAlignment w:val="top"/>
        <w:rPr>
          <w:rFonts w:ascii="Times New Roman" w:hAnsi="Times New Roman" w:cs="Times New Roman"/>
          <w:bCs/>
          <w:sz w:val="22"/>
          <w:szCs w:val="22"/>
        </w:rPr>
      </w:pPr>
      <w:r w:rsidRPr="00891B25">
        <w:rPr>
          <w:rFonts w:ascii="Times New Roman" w:hAnsi="Times New Roman" w:cs="Times New Roman"/>
          <w:bCs/>
          <w:sz w:val="22"/>
          <w:szCs w:val="22"/>
        </w:rPr>
        <w:t>П</w:t>
      </w:r>
      <w:r w:rsidR="00625D62" w:rsidRPr="00891B25">
        <w:rPr>
          <w:rFonts w:ascii="Times New Roman" w:hAnsi="Times New Roman" w:cs="Times New Roman"/>
          <w:bCs/>
          <w:sz w:val="22"/>
          <w:szCs w:val="22"/>
        </w:rPr>
        <w:t xml:space="preserve">ротокол № </w:t>
      </w:r>
      <w:r w:rsidR="00F10FEE" w:rsidRPr="00891B25">
        <w:rPr>
          <w:rFonts w:ascii="Times New Roman" w:hAnsi="Times New Roman" w:cs="Times New Roman"/>
          <w:bCs/>
          <w:sz w:val="22"/>
          <w:szCs w:val="22"/>
        </w:rPr>
        <w:t>8</w:t>
      </w:r>
      <w:r w:rsidR="00625D62" w:rsidRPr="00891B25">
        <w:rPr>
          <w:rFonts w:ascii="Times New Roman" w:hAnsi="Times New Roman" w:cs="Times New Roman"/>
          <w:bCs/>
          <w:sz w:val="22"/>
          <w:szCs w:val="22"/>
        </w:rPr>
        <w:t xml:space="preserve"> от «</w:t>
      </w:r>
      <w:r w:rsidR="00FF4C7D" w:rsidRPr="00891B25">
        <w:rPr>
          <w:rFonts w:ascii="Times New Roman" w:hAnsi="Times New Roman" w:cs="Times New Roman"/>
          <w:bCs/>
          <w:sz w:val="22"/>
          <w:szCs w:val="22"/>
        </w:rPr>
        <w:t>24</w:t>
      </w:r>
      <w:r w:rsidR="00625D62" w:rsidRPr="00891B25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FF4C7D" w:rsidRPr="00891B25">
        <w:rPr>
          <w:rFonts w:ascii="Times New Roman" w:hAnsi="Times New Roman" w:cs="Times New Roman"/>
          <w:bCs/>
          <w:sz w:val="22"/>
          <w:szCs w:val="22"/>
        </w:rPr>
        <w:t>апрел</w:t>
      </w:r>
      <w:r w:rsidR="005F7A57" w:rsidRPr="00891B25">
        <w:rPr>
          <w:rFonts w:ascii="Times New Roman" w:hAnsi="Times New Roman" w:cs="Times New Roman"/>
          <w:bCs/>
          <w:sz w:val="22"/>
          <w:szCs w:val="22"/>
        </w:rPr>
        <w:t>я</w:t>
      </w:r>
      <w:r w:rsidRPr="00891B2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25D62" w:rsidRPr="00891B25">
        <w:rPr>
          <w:rFonts w:ascii="Times New Roman" w:hAnsi="Times New Roman" w:cs="Times New Roman"/>
          <w:bCs/>
          <w:sz w:val="22"/>
          <w:szCs w:val="22"/>
        </w:rPr>
        <w:t>201</w:t>
      </w:r>
      <w:r w:rsidR="00FF4C7D" w:rsidRPr="00891B25">
        <w:rPr>
          <w:rFonts w:ascii="Times New Roman" w:hAnsi="Times New Roman" w:cs="Times New Roman"/>
          <w:bCs/>
          <w:sz w:val="22"/>
          <w:szCs w:val="22"/>
        </w:rPr>
        <w:t>8</w:t>
      </w:r>
      <w:r w:rsidR="00625D62" w:rsidRPr="00891B25">
        <w:rPr>
          <w:rFonts w:ascii="Times New Roman" w:hAnsi="Times New Roman" w:cs="Times New Roman"/>
          <w:bCs/>
          <w:sz w:val="22"/>
          <w:szCs w:val="22"/>
        </w:rPr>
        <w:t xml:space="preserve"> года</w:t>
      </w:r>
    </w:p>
    <w:tbl>
      <w:tblPr>
        <w:tblW w:w="5103" w:type="dxa"/>
        <w:jc w:val="right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91B25" w:rsidRPr="00891B25" w:rsidTr="005A00E3">
        <w:trPr>
          <w:jc w:val="righ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7CC4" w:rsidRPr="00891B25" w:rsidRDefault="006F7CC4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5617" w:rsidRPr="00891B25" w:rsidRDefault="00811127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изменениями, утвержденными </w:t>
            </w:r>
          </w:p>
          <w:p w:rsidR="00811127" w:rsidRPr="00891B25" w:rsidRDefault="00ED2F72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решением В</w:t>
            </w:r>
            <w:r w:rsidR="00811127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неочередного Общего собрания членов</w:t>
            </w:r>
            <w:r w:rsidR="006F7CC4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11127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Ассоциации</w:t>
            </w:r>
            <w:r w:rsidR="006F7CC4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11127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«Строители Волгоградского региона» </w:t>
            </w:r>
          </w:p>
          <w:p w:rsidR="0040544D" w:rsidRPr="00891B25" w:rsidRDefault="00811127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Протокол № 9 от «04» декабря 2018 года</w:t>
            </w:r>
          </w:p>
          <w:p w:rsidR="0040544D" w:rsidRPr="00891B25" w:rsidRDefault="00811127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C05617" w:rsidRPr="00891B25" w:rsidRDefault="0040544D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изменениями, утвержденными </w:t>
            </w:r>
          </w:p>
          <w:p w:rsidR="006F7CC4" w:rsidRPr="00891B25" w:rsidRDefault="0040544D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решением </w:t>
            </w:r>
            <w:r w:rsidR="00ED2F72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="00C05617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чередного </w:t>
            </w: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Общего собрания членов </w:t>
            </w:r>
          </w:p>
          <w:p w:rsidR="0040544D" w:rsidRPr="00891B25" w:rsidRDefault="0040544D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Ассоциации «Строители Волгоградского региона» </w:t>
            </w:r>
          </w:p>
          <w:p w:rsidR="006F7CC4" w:rsidRPr="00891B25" w:rsidRDefault="0040544D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Протокол № </w:t>
            </w:r>
            <w:r w:rsidR="002E6A12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14 </w:t>
            </w: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от «30» июля 2020 года</w:t>
            </w:r>
          </w:p>
          <w:p w:rsidR="006F7CC4" w:rsidRPr="00891B25" w:rsidRDefault="006F7CC4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05617" w:rsidRPr="00891B25" w:rsidRDefault="006F7CC4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изменениями, утвержденными </w:t>
            </w:r>
          </w:p>
          <w:p w:rsidR="006F7CC4" w:rsidRPr="00891B25" w:rsidRDefault="006F7CC4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решением </w:t>
            </w:r>
            <w:r w:rsidR="00ED2F72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чередного Общего собрания членов </w:t>
            </w:r>
          </w:p>
          <w:p w:rsidR="006F7CC4" w:rsidRPr="00891B25" w:rsidRDefault="006F7CC4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Ассоциации «Строители Волгоградского региона», </w:t>
            </w:r>
          </w:p>
          <w:p w:rsidR="00C86697" w:rsidRPr="00891B25" w:rsidRDefault="006F7CC4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Протокол №</w:t>
            </w:r>
            <w:r w:rsidR="007165FA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от </w:t>
            </w:r>
            <w:r w:rsidR="00C86697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  <w:r w:rsidR="00C86697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мая </w:t>
            </w: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2021 </w:t>
            </w:r>
            <w:r w:rsidR="00E9739B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года</w:t>
            </w:r>
            <w:r w:rsidR="00E9739B" w:rsidRPr="00891B25" w:rsidDel="00E973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C86697" w:rsidRPr="00891B25" w:rsidRDefault="00C86697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C86697" w:rsidRPr="00891B25" w:rsidRDefault="00C86697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изменениями, утвержденными </w:t>
            </w:r>
          </w:p>
          <w:p w:rsidR="00C86697" w:rsidRPr="00891B25" w:rsidRDefault="00C86697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решением </w:t>
            </w:r>
            <w:r w:rsidR="00ED2F72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неочередного Общего собрания членов Ассоциации «Строители Волгоградского региона»</w:t>
            </w:r>
          </w:p>
          <w:p w:rsidR="00C86697" w:rsidRPr="00891B25" w:rsidRDefault="00C86697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Протокол № 17 от «</w:t>
            </w:r>
            <w:r w:rsidR="00140E1C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</w:t>
            </w:r>
            <w:r w:rsidR="00140E1C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ноября</w:t>
            </w: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2022</w:t>
            </w:r>
            <w:r w:rsidR="00E9739B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года</w:t>
            </w:r>
          </w:p>
          <w:p w:rsidR="00F87744" w:rsidRPr="00891B25" w:rsidRDefault="00F87744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F87744" w:rsidRPr="00891B25" w:rsidRDefault="00F87744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изменениями, утвержденными </w:t>
            </w:r>
          </w:p>
          <w:p w:rsidR="00F87744" w:rsidRPr="00891B25" w:rsidRDefault="00ED2F72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решением В</w:t>
            </w:r>
            <w:r w:rsidR="00F87744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неочередного Общего собрания членов Ассоциации «Строители Волгоградского региона»</w:t>
            </w:r>
          </w:p>
          <w:p w:rsidR="00F87744" w:rsidRPr="00891B25" w:rsidRDefault="002C3723" w:rsidP="00891B25">
            <w:pPr>
              <w:jc w:val="right"/>
              <w:textAlignment w:val="top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Протокол № </w:t>
            </w:r>
            <w:r w:rsidR="004635BF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  <w:r w:rsidR="00F87744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от «22» декабря 2023 года</w:t>
            </w:r>
          </w:p>
          <w:p w:rsidR="00380BF2" w:rsidRPr="00891B25" w:rsidRDefault="00380BF2" w:rsidP="00891B25">
            <w:pPr>
              <w:jc w:val="right"/>
              <w:rPr>
                <w:rFonts w:ascii="Times New Roman" w:hAnsi="Times New Roman"/>
              </w:rPr>
            </w:pPr>
          </w:p>
          <w:p w:rsidR="00891B25" w:rsidRPr="00891B25" w:rsidRDefault="00891B25" w:rsidP="00891B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91B25">
              <w:rPr>
                <w:rFonts w:ascii="Times New Roman" w:hAnsi="Times New Roman"/>
                <w:sz w:val="22"/>
                <w:szCs w:val="22"/>
              </w:rPr>
              <w:t>С изменениями, утвержденными</w:t>
            </w:r>
          </w:p>
          <w:p w:rsidR="00891B25" w:rsidRPr="00891B25" w:rsidRDefault="00891B25" w:rsidP="00891B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91B25">
              <w:rPr>
                <w:rFonts w:ascii="Times New Roman" w:hAnsi="Times New Roman"/>
                <w:sz w:val="22"/>
                <w:szCs w:val="22"/>
              </w:rPr>
              <w:t>решением Внеочередного общего собрания членов</w:t>
            </w:r>
          </w:p>
          <w:p w:rsidR="00891B25" w:rsidRPr="00891B25" w:rsidRDefault="00891B25" w:rsidP="00891B2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91B25">
              <w:rPr>
                <w:rFonts w:ascii="Times New Roman" w:hAnsi="Times New Roman"/>
                <w:sz w:val="22"/>
                <w:szCs w:val="22"/>
              </w:rPr>
              <w:t>Ассоциации «Строители Волгоградского региона»,</w:t>
            </w:r>
          </w:p>
          <w:p w:rsidR="00811127" w:rsidRPr="00891B25" w:rsidRDefault="00891B25" w:rsidP="00891B25">
            <w:pPr>
              <w:jc w:val="right"/>
              <w:rPr>
                <w:rFonts w:ascii="Times New Roman" w:hAnsi="Times New Roman"/>
              </w:rPr>
            </w:pPr>
            <w:r w:rsidRPr="00891B25">
              <w:rPr>
                <w:rFonts w:ascii="Times New Roman" w:hAnsi="Times New Roman"/>
                <w:sz w:val="22"/>
                <w:szCs w:val="22"/>
              </w:rPr>
              <w:t>Протокол № ___ от ___________</w:t>
            </w:r>
            <w:proofErr w:type="gramStart"/>
            <w:r w:rsidRPr="00891B25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891B25">
              <w:rPr>
                <w:rFonts w:ascii="Times New Roman" w:hAnsi="Times New Roman"/>
                <w:sz w:val="22"/>
                <w:szCs w:val="22"/>
              </w:rPr>
              <w:t>.</w:t>
            </w:r>
            <w:r w:rsidR="00811127" w:rsidRPr="00891B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</w:t>
            </w:r>
          </w:p>
        </w:tc>
      </w:tr>
    </w:tbl>
    <w:p w:rsidR="00625D62" w:rsidRPr="00891B25" w:rsidRDefault="00C30898" w:rsidP="00891B25">
      <w:pPr>
        <w:spacing w:before="100" w:beforeAutospacing="1" w:after="100" w:afterAutospacing="1" w:line="381" w:lineRule="atLeast"/>
        <w:jc w:val="center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891B2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74B5C3F" wp14:editId="611EABEF">
            <wp:extent cx="1828800" cy="17923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706" cy="179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D62" w:rsidRPr="00891B25" w:rsidRDefault="00625D62" w:rsidP="00891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5D62" w:rsidRPr="00891B25" w:rsidRDefault="00625D62" w:rsidP="00891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617" w:rsidRPr="00891B25">
        <w:rPr>
          <w:rFonts w:ascii="Times New Roman" w:hAnsi="Times New Roman"/>
          <w:b/>
          <w:bCs/>
          <w:sz w:val="28"/>
          <w:szCs w:val="28"/>
        </w:rPr>
        <w:t>О компенсационном фонде</w:t>
      </w:r>
    </w:p>
    <w:p w:rsidR="00C05617" w:rsidRPr="00891B25" w:rsidRDefault="00C05617" w:rsidP="00891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25">
        <w:rPr>
          <w:rFonts w:ascii="Times New Roman" w:hAnsi="Times New Roman" w:cs="Times New Roman"/>
          <w:b/>
          <w:sz w:val="28"/>
          <w:szCs w:val="28"/>
        </w:rPr>
        <w:t>обеспечения договорных обязательств</w:t>
      </w:r>
    </w:p>
    <w:p w:rsidR="00625D62" w:rsidRPr="00891B25" w:rsidRDefault="00625D62" w:rsidP="00891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25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4D0D86" w:rsidRPr="00891B2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10FEE" w:rsidRPr="00891B25">
        <w:rPr>
          <w:rFonts w:ascii="Times New Roman" w:hAnsi="Times New Roman" w:cs="Times New Roman"/>
          <w:b/>
          <w:sz w:val="28"/>
          <w:szCs w:val="28"/>
        </w:rPr>
        <w:t>С</w:t>
      </w:r>
      <w:r w:rsidR="004D0D86" w:rsidRPr="00891B25">
        <w:rPr>
          <w:rFonts w:ascii="Times New Roman" w:hAnsi="Times New Roman" w:cs="Times New Roman"/>
          <w:b/>
          <w:sz w:val="28"/>
          <w:szCs w:val="28"/>
        </w:rPr>
        <w:t>троител</w:t>
      </w:r>
      <w:r w:rsidR="00F10FEE" w:rsidRPr="00891B25">
        <w:rPr>
          <w:rFonts w:ascii="Times New Roman" w:hAnsi="Times New Roman" w:cs="Times New Roman"/>
          <w:b/>
          <w:sz w:val="28"/>
          <w:szCs w:val="28"/>
        </w:rPr>
        <w:t>и</w:t>
      </w:r>
      <w:r w:rsidR="004D0D86" w:rsidRPr="00891B25">
        <w:rPr>
          <w:rFonts w:ascii="Times New Roman" w:hAnsi="Times New Roman" w:cs="Times New Roman"/>
          <w:b/>
          <w:sz w:val="28"/>
          <w:szCs w:val="28"/>
        </w:rPr>
        <w:t xml:space="preserve"> Волг</w:t>
      </w:r>
      <w:r w:rsidR="00F10FEE" w:rsidRPr="00891B25">
        <w:rPr>
          <w:rFonts w:ascii="Times New Roman" w:hAnsi="Times New Roman" w:cs="Times New Roman"/>
          <w:b/>
          <w:sz w:val="28"/>
          <w:szCs w:val="28"/>
        </w:rPr>
        <w:t>оградского региона</w:t>
      </w:r>
      <w:r w:rsidR="004D0D86" w:rsidRPr="00891B25">
        <w:rPr>
          <w:rFonts w:ascii="Times New Roman" w:hAnsi="Times New Roman" w:cs="Times New Roman"/>
          <w:b/>
          <w:sz w:val="28"/>
          <w:szCs w:val="28"/>
        </w:rPr>
        <w:t>»</w:t>
      </w:r>
    </w:p>
    <w:p w:rsidR="00800A7C" w:rsidRPr="00891B25" w:rsidRDefault="00800A7C" w:rsidP="00891B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E7B" w:rsidRPr="00891B25" w:rsidRDefault="00433E7B" w:rsidP="00891B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72" w:rsidRPr="00891B25" w:rsidRDefault="00ED2F72" w:rsidP="00891B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E7B" w:rsidRPr="00891B25" w:rsidRDefault="00433E7B" w:rsidP="00891B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4BD" w:rsidRPr="00891B25" w:rsidRDefault="004F14BD" w:rsidP="00891B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D62" w:rsidRPr="00891B25" w:rsidRDefault="00FF4C7D" w:rsidP="00891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25">
        <w:rPr>
          <w:rFonts w:ascii="Times New Roman" w:hAnsi="Times New Roman" w:cs="Times New Roman"/>
          <w:b/>
          <w:sz w:val="28"/>
          <w:szCs w:val="28"/>
        </w:rPr>
        <w:t>Волгоград</w:t>
      </w:r>
      <w:r w:rsidR="007F3C97" w:rsidRPr="00891B2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0544D" w:rsidRPr="00891B25">
        <w:rPr>
          <w:rFonts w:ascii="Times New Roman" w:hAnsi="Times New Roman" w:cs="Times New Roman"/>
          <w:b/>
          <w:sz w:val="28"/>
          <w:szCs w:val="28"/>
        </w:rPr>
        <w:t>2</w:t>
      </w:r>
      <w:r w:rsidR="00380BF2" w:rsidRPr="00891B25">
        <w:rPr>
          <w:rFonts w:ascii="Times New Roman" w:hAnsi="Times New Roman" w:cs="Times New Roman"/>
          <w:b/>
          <w:sz w:val="28"/>
          <w:szCs w:val="28"/>
        </w:rPr>
        <w:t>4</w:t>
      </w:r>
    </w:p>
    <w:p w:rsidR="006B305F" w:rsidRPr="00891B25" w:rsidRDefault="00FF07BC" w:rsidP="00891B25">
      <w:pPr>
        <w:tabs>
          <w:tab w:val="left" w:pos="3402"/>
          <w:tab w:val="left" w:pos="35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B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4578B4" w:rsidRPr="00891B2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16AF4" w:rsidRPr="00891B25" w:rsidRDefault="00716AF4" w:rsidP="00891B25">
      <w:pPr>
        <w:tabs>
          <w:tab w:val="left" w:pos="1418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05F" w:rsidRPr="00891B25" w:rsidRDefault="00FF07BC" w:rsidP="00891B25">
      <w:pPr>
        <w:numPr>
          <w:ilvl w:val="0"/>
          <w:numId w:val="1"/>
        </w:numPr>
        <w:tabs>
          <w:tab w:val="left" w:pos="1130"/>
          <w:tab w:val="left" w:pos="1980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создания, </w:t>
      </w:r>
      <w:r w:rsidR="005F0BDA" w:rsidRPr="00891B25">
        <w:rPr>
          <w:rFonts w:ascii="Times New Roman" w:hAnsi="Times New Roman" w:cs="Times New Roman"/>
          <w:sz w:val="24"/>
          <w:szCs w:val="24"/>
        </w:rPr>
        <w:t>размещения и использования</w:t>
      </w:r>
      <w:r w:rsidR="00001CDA" w:rsidRPr="00891B25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5F0BDA" w:rsidRPr="00891B25">
        <w:rPr>
          <w:rFonts w:ascii="Times New Roman" w:hAnsi="Times New Roman" w:cs="Times New Roman"/>
          <w:sz w:val="24"/>
          <w:szCs w:val="24"/>
        </w:rPr>
        <w:t>комп</w:t>
      </w:r>
      <w:r w:rsidRPr="00891B25">
        <w:rPr>
          <w:rFonts w:ascii="Times New Roman" w:hAnsi="Times New Roman" w:cs="Times New Roman"/>
          <w:sz w:val="24"/>
          <w:szCs w:val="24"/>
        </w:rPr>
        <w:t xml:space="preserve">енсационного </w:t>
      </w:r>
      <w:r w:rsidR="005F0BDA" w:rsidRPr="00891B25">
        <w:rPr>
          <w:rFonts w:ascii="Times New Roman" w:hAnsi="Times New Roman" w:cs="Times New Roman"/>
          <w:sz w:val="24"/>
          <w:szCs w:val="24"/>
        </w:rPr>
        <w:t>фонда</w:t>
      </w:r>
      <w:r w:rsidRPr="00891B25">
        <w:rPr>
          <w:rFonts w:ascii="Times New Roman" w:hAnsi="Times New Roman" w:cs="Times New Roman"/>
          <w:sz w:val="24"/>
          <w:szCs w:val="24"/>
        </w:rPr>
        <w:t xml:space="preserve"> обеспечения договорных </w:t>
      </w:r>
      <w:r w:rsidR="004578B4" w:rsidRPr="00891B25">
        <w:rPr>
          <w:rFonts w:ascii="Times New Roman" w:hAnsi="Times New Roman" w:cs="Times New Roman"/>
          <w:sz w:val="24"/>
          <w:szCs w:val="24"/>
        </w:rPr>
        <w:t>обязательств</w:t>
      </w:r>
      <w:r w:rsidR="00F51510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125354" w:rsidRPr="00891B25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4D0D86" w:rsidRPr="00891B25">
        <w:rPr>
          <w:rFonts w:ascii="Times New Roman" w:hAnsi="Times New Roman" w:cs="Times New Roman"/>
          <w:sz w:val="24"/>
          <w:szCs w:val="24"/>
        </w:rPr>
        <w:t>«</w:t>
      </w:r>
      <w:r w:rsidR="00FF4C7D" w:rsidRPr="00891B25">
        <w:rPr>
          <w:rFonts w:ascii="Times New Roman" w:hAnsi="Times New Roman" w:cs="Times New Roman"/>
          <w:sz w:val="24"/>
          <w:szCs w:val="24"/>
        </w:rPr>
        <w:t>Строители Волгоградского региона</w:t>
      </w:r>
      <w:r w:rsidR="004D0D86" w:rsidRPr="00891B25">
        <w:rPr>
          <w:rFonts w:ascii="Times New Roman" w:hAnsi="Times New Roman" w:cs="Times New Roman"/>
          <w:sz w:val="24"/>
          <w:szCs w:val="24"/>
        </w:rPr>
        <w:t>»</w:t>
      </w:r>
      <w:r w:rsidRPr="00891B2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578B4" w:rsidRPr="00891B25">
        <w:rPr>
          <w:rFonts w:ascii="Times New Roman" w:hAnsi="Times New Roman" w:cs="Times New Roman"/>
          <w:sz w:val="24"/>
          <w:szCs w:val="24"/>
        </w:rPr>
        <w:t>-</w:t>
      </w:r>
      <w:r w:rsidR="00F51510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Ассоциация</w:t>
      </w:r>
      <w:r w:rsidR="004578B4" w:rsidRPr="00891B25">
        <w:rPr>
          <w:rFonts w:ascii="Times New Roman" w:hAnsi="Times New Roman" w:cs="Times New Roman"/>
          <w:sz w:val="24"/>
          <w:szCs w:val="24"/>
        </w:rPr>
        <w:t>).</w:t>
      </w:r>
    </w:p>
    <w:p w:rsidR="006B305F" w:rsidRPr="00891B25" w:rsidRDefault="00FF07BC" w:rsidP="00891B25">
      <w:pPr>
        <w:numPr>
          <w:ilvl w:val="0"/>
          <w:numId w:val="1"/>
        </w:numPr>
        <w:tabs>
          <w:tab w:val="left" w:pos="1130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Положение разработано в</w:t>
      </w:r>
      <w:r w:rsidR="004578B4" w:rsidRPr="00891B25">
        <w:rPr>
          <w:rFonts w:ascii="Times New Roman" w:hAnsi="Times New Roman" w:cs="Times New Roman"/>
          <w:sz w:val="24"/>
          <w:szCs w:val="24"/>
        </w:rPr>
        <w:t xml:space="preserve"> соответ</w:t>
      </w:r>
      <w:r w:rsidRPr="00891B25">
        <w:rPr>
          <w:rFonts w:ascii="Times New Roman" w:hAnsi="Times New Roman" w:cs="Times New Roman"/>
          <w:sz w:val="24"/>
          <w:szCs w:val="24"/>
        </w:rPr>
        <w:t xml:space="preserve">ствии с законодательством </w:t>
      </w:r>
      <w:r w:rsidR="004578B4" w:rsidRPr="00891B25">
        <w:rPr>
          <w:rFonts w:ascii="Times New Roman" w:hAnsi="Times New Roman" w:cs="Times New Roman"/>
          <w:sz w:val="24"/>
          <w:szCs w:val="24"/>
        </w:rPr>
        <w:t>Российской</w:t>
      </w:r>
      <w:r w:rsidR="00F51510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578B4" w:rsidRPr="00891B25">
        <w:rPr>
          <w:rFonts w:ascii="Times New Roman" w:hAnsi="Times New Roman" w:cs="Times New Roman"/>
          <w:sz w:val="24"/>
          <w:szCs w:val="24"/>
        </w:rPr>
        <w:t>Федерации.</w:t>
      </w:r>
    </w:p>
    <w:p w:rsidR="004F14BD" w:rsidRPr="00891B25" w:rsidRDefault="004F14BD" w:rsidP="00891B25">
      <w:pPr>
        <w:tabs>
          <w:tab w:val="left" w:pos="1130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05F" w:rsidRPr="00891B25" w:rsidRDefault="00433E7B" w:rsidP="00891B25">
      <w:pPr>
        <w:tabs>
          <w:tab w:val="left" w:pos="3402"/>
          <w:tab w:val="left" w:pos="35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B25">
        <w:rPr>
          <w:rFonts w:ascii="Times New Roman" w:hAnsi="Times New Roman" w:cs="Times New Roman"/>
          <w:b/>
          <w:bCs/>
          <w:sz w:val="24"/>
          <w:szCs w:val="24"/>
        </w:rPr>
        <w:t>2. Определение компенсационного фонда обеспечения</w:t>
      </w:r>
      <w:r w:rsidR="004578B4" w:rsidRPr="00891B25">
        <w:rPr>
          <w:rFonts w:ascii="Times New Roman" w:hAnsi="Times New Roman" w:cs="Times New Roman"/>
          <w:b/>
          <w:bCs/>
          <w:sz w:val="24"/>
          <w:szCs w:val="24"/>
        </w:rPr>
        <w:t xml:space="preserve"> договорных</w:t>
      </w:r>
      <w:r w:rsidRPr="00891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78B4" w:rsidRPr="00891B25">
        <w:rPr>
          <w:rFonts w:ascii="Times New Roman" w:hAnsi="Times New Roman" w:cs="Times New Roman"/>
          <w:b/>
          <w:bCs/>
          <w:sz w:val="24"/>
          <w:szCs w:val="24"/>
        </w:rPr>
        <w:t>обязательств</w:t>
      </w:r>
    </w:p>
    <w:p w:rsidR="004F14BD" w:rsidRPr="00891B25" w:rsidRDefault="004F14BD" w:rsidP="00891B25">
      <w:pPr>
        <w:tabs>
          <w:tab w:val="left" w:pos="3402"/>
          <w:tab w:val="left" w:pos="354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B305F" w:rsidRPr="00891B25" w:rsidRDefault="00BD1ABA" w:rsidP="00891B25">
      <w:pPr>
        <w:numPr>
          <w:ilvl w:val="0"/>
          <w:numId w:val="2"/>
        </w:numPr>
        <w:tabs>
          <w:tab w:val="left" w:pos="1116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Компенсационный фонд обеспечения договорных обязательств формируется по решению </w:t>
      </w:r>
      <w:r w:rsidR="00573C17" w:rsidRPr="00891B25">
        <w:rPr>
          <w:rFonts w:ascii="Times New Roman" w:hAnsi="Times New Roman" w:cs="Times New Roman"/>
          <w:sz w:val="24"/>
          <w:szCs w:val="24"/>
        </w:rPr>
        <w:t>Совета</w:t>
      </w:r>
      <w:r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в</w:t>
      </w:r>
      <w:r w:rsidR="004578B4" w:rsidRPr="00891B25">
        <w:rPr>
          <w:rFonts w:ascii="Times New Roman" w:hAnsi="Times New Roman" w:cs="Times New Roman"/>
          <w:sz w:val="24"/>
          <w:szCs w:val="24"/>
        </w:rPr>
        <w:t xml:space="preserve"> случае, если не менее чем тридцать членов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="00F51510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578B4" w:rsidRPr="00891B25">
        <w:rPr>
          <w:rFonts w:ascii="Times New Roman" w:hAnsi="Times New Roman" w:cs="Times New Roman"/>
          <w:sz w:val="24"/>
          <w:szCs w:val="24"/>
        </w:rPr>
        <w:t>подали заявления о намерении принимать участие в заключени</w:t>
      </w:r>
      <w:proofErr w:type="gramStart"/>
      <w:r w:rsidR="004578B4" w:rsidRPr="00891B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578B4" w:rsidRPr="00891B25">
        <w:rPr>
          <w:rFonts w:ascii="Times New Roman" w:hAnsi="Times New Roman" w:cs="Times New Roman"/>
          <w:sz w:val="24"/>
          <w:szCs w:val="24"/>
        </w:rPr>
        <w:t xml:space="preserve"> договоров строительного</w:t>
      </w:r>
      <w:r w:rsidR="00F51510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578B4" w:rsidRPr="00891B25">
        <w:rPr>
          <w:rFonts w:ascii="Times New Roman" w:hAnsi="Times New Roman" w:cs="Times New Roman"/>
          <w:sz w:val="24"/>
          <w:szCs w:val="24"/>
        </w:rPr>
        <w:t>подряда</w:t>
      </w:r>
      <w:r w:rsidR="00FC604A" w:rsidRPr="00891B25">
        <w:rPr>
          <w:rFonts w:ascii="Times New Roman" w:hAnsi="Times New Roman" w:cs="Times New Roman"/>
          <w:sz w:val="24"/>
          <w:szCs w:val="24"/>
        </w:rPr>
        <w:t>, договору подряда на осуществление сноса</w:t>
      </w:r>
      <w:r w:rsidR="004578B4" w:rsidRPr="00891B25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</w:t>
      </w:r>
      <w:r w:rsidRPr="00891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7BC" w:rsidRPr="00891B25" w:rsidRDefault="00FF07BC" w:rsidP="00891B25">
      <w:pPr>
        <w:numPr>
          <w:ilvl w:val="0"/>
          <w:numId w:val="2"/>
        </w:numPr>
        <w:tabs>
          <w:tab w:val="left" w:pos="1116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</w:rPr>
        <w:t xml:space="preserve">Компенсационным фондом обеспечения договорных обязательств является обособленное имущество, являющееся собственностью Ассоциации, которое формируется в денежной форме за счет взносов членов Ассоциации, а так же доходов, полученных от размещения средств </w:t>
      </w:r>
      <w:bookmarkStart w:id="0" w:name="_Hlk526256738"/>
      <w:r w:rsidRPr="00891B25">
        <w:rPr>
          <w:rFonts w:ascii="Times New Roman" w:hAnsi="Times New Roman" w:cs="Times New Roman"/>
          <w:sz w:val="24"/>
          <w:szCs w:val="24"/>
        </w:rPr>
        <w:t>компенсационного фонда</w:t>
      </w:r>
      <w:bookmarkEnd w:id="0"/>
      <w:r w:rsidRPr="00891B25">
        <w:rPr>
          <w:rFonts w:ascii="Times New Roman" w:hAnsi="Times New Roman" w:cs="Times New Roman"/>
          <w:sz w:val="24"/>
          <w:szCs w:val="24"/>
        </w:rPr>
        <w:t>, штрафов выплаченных членами саморегулируемой организации в соответствии с п.3 ч.4 ст.10</w:t>
      </w:r>
      <w:r w:rsidRPr="00891B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91B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</w:t>
      </w:r>
      <w:r w:rsidR="00393F0A" w:rsidRPr="00891B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ого</w:t>
      </w:r>
      <w:r w:rsidRPr="00891B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закон</w:t>
      </w:r>
      <w:r w:rsidR="00393F0A" w:rsidRPr="00891B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891B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01.12.2007г</w:t>
      </w:r>
      <w:r w:rsidR="00393F0A" w:rsidRPr="00891B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891B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93F0A" w:rsidRPr="00891B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891B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315-ФЗ "О саморегулируемых организациях" и </w:t>
      </w:r>
      <w:r w:rsidRPr="00891B25">
        <w:rPr>
          <w:rFonts w:ascii="Times New Roman" w:hAnsi="Times New Roman" w:cs="Times New Roman"/>
          <w:sz w:val="24"/>
          <w:szCs w:val="24"/>
        </w:rPr>
        <w:t>п.2.4.4 Положения «О системе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воздействия» Ассоциации «СВР».</w:t>
      </w:r>
    </w:p>
    <w:p w:rsidR="006B305F" w:rsidRPr="00891B25" w:rsidRDefault="004578B4" w:rsidP="00891B25">
      <w:pPr>
        <w:numPr>
          <w:ilvl w:val="0"/>
          <w:numId w:val="2"/>
        </w:numPr>
        <w:tabs>
          <w:tab w:val="left" w:pos="1116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Установление размеров взносов в компенсационный фонд обеспечения договорных</w:t>
      </w:r>
      <w:r w:rsidR="00F51510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, порядка</w:t>
      </w:r>
      <w:r w:rsidR="00813DD8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его</w:t>
      </w:r>
      <w:r w:rsidR="00813DD8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формирования является исключительной компетенцией Общего собрания</w:t>
      </w:r>
      <w:r w:rsidR="00573C17" w:rsidRPr="00891B25">
        <w:rPr>
          <w:rFonts w:ascii="Times New Roman" w:hAnsi="Times New Roman" w:cs="Times New Roman"/>
          <w:sz w:val="24"/>
          <w:szCs w:val="24"/>
        </w:rPr>
        <w:t xml:space="preserve"> членов</w:t>
      </w:r>
      <w:r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.</w:t>
      </w:r>
    </w:p>
    <w:p w:rsidR="006B305F" w:rsidRPr="00891B25" w:rsidRDefault="004578B4" w:rsidP="00891B25">
      <w:pPr>
        <w:numPr>
          <w:ilvl w:val="0"/>
          <w:numId w:val="2"/>
        </w:numPr>
        <w:tabs>
          <w:tab w:val="left" w:pos="1116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</w:rPr>
        <w:t>Размер компенсационного фонда обеспечения договорных обязательств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рассчитывается как сумма определенных для каждого уровня ответственности по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обязательствам членов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произведений количества членов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, указавших в заявлении о намерении одинаковый уровень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ответственности по обязательствам, и размера взносов в данный компенсационный фонд,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установленного в соответствии с требованиями законодательства и решения Общего собрания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для данного уровня ответственности по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обязательствам.</w:t>
      </w:r>
      <w:proofErr w:type="gramEnd"/>
    </w:p>
    <w:p w:rsidR="006B305F" w:rsidRPr="00891B25" w:rsidRDefault="004578B4" w:rsidP="00891B25">
      <w:pPr>
        <w:numPr>
          <w:ilvl w:val="0"/>
          <w:numId w:val="2"/>
        </w:numPr>
        <w:tabs>
          <w:tab w:val="left" w:pos="1116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</w:rPr>
        <w:t xml:space="preserve">Компенсационный фонд обеспечения договорных обязательств </w:t>
      </w:r>
      <w:r w:rsidR="00FE66AF" w:rsidRPr="00891B25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891B25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обеспечения имущественной ответственности членов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по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обязательствам, возникшим вследствие неисполнения или ненадлежащего исполнения ими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обязательств по договорам строительного подряда, </w:t>
      </w:r>
      <w:r w:rsidR="005D42BA" w:rsidRPr="00891B25">
        <w:rPr>
          <w:rFonts w:ascii="Times New Roman" w:hAnsi="Times New Roman" w:cs="Times New Roman"/>
          <w:sz w:val="24"/>
          <w:szCs w:val="24"/>
        </w:rPr>
        <w:t xml:space="preserve">договору подряда на осуществление сноса, </w:t>
      </w:r>
      <w:r w:rsidRPr="00891B25">
        <w:rPr>
          <w:rFonts w:ascii="Times New Roman" w:hAnsi="Times New Roman" w:cs="Times New Roman"/>
          <w:sz w:val="24"/>
          <w:szCs w:val="24"/>
        </w:rPr>
        <w:t>заключенным с использованием</w:t>
      </w:r>
      <w:r w:rsidR="00C9552A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конкурентных способов определения поставщиков (подрядчиков, исполнителей) в соответствии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 контрактной системе в сфере закупок товаров,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работ, услуг для обеспечения государственных и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муниципальных нужд, законодательством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Российской Федерации о закупках товаров, работ, услуг отдельными видами юридических лиц,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или в иных случаях по результатам торгов (конкурсов, аукционов), если в соответствии с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проведение торгов (конкурсов, аукционов) для</w:t>
      </w:r>
      <w:r w:rsidR="00E629D7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заключения соответствующих договоров является обязательным (далее - с использованием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конкурентных способов заключения договоров</w:t>
      </w:r>
      <w:r w:rsidR="00DB5EBC" w:rsidRPr="00891B25">
        <w:rPr>
          <w:rFonts w:ascii="Times New Roman" w:hAnsi="Times New Roman" w:cs="Times New Roman"/>
          <w:sz w:val="24"/>
          <w:szCs w:val="24"/>
        </w:rPr>
        <w:t>).</w:t>
      </w:r>
    </w:p>
    <w:p w:rsidR="00FF07BC" w:rsidRPr="00891B25" w:rsidRDefault="00FF07BC" w:rsidP="00891B25">
      <w:pPr>
        <w:numPr>
          <w:ilvl w:val="0"/>
          <w:numId w:val="2"/>
        </w:numPr>
        <w:tabs>
          <w:tab w:val="left" w:pos="1116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случаях, предусмотренных статьей 60.1 Градостроительного кодекса РФ.</w:t>
      </w:r>
    </w:p>
    <w:p w:rsidR="007C0BDB" w:rsidRPr="00891B25" w:rsidRDefault="007C0BDB" w:rsidP="00891B25">
      <w:pPr>
        <w:tabs>
          <w:tab w:val="left" w:pos="3402"/>
          <w:tab w:val="left" w:pos="3544"/>
        </w:tabs>
        <w:ind w:right="1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C17" w:rsidRPr="00891B25" w:rsidRDefault="004578B4" w:rsidP="00891B25">
      <w:pPr>
        <w:tabs>
          <w:tab w:val="left" w:pos="3402"/>
          <w:tab w:val="left" w:pos="35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B25">
        <w:rPr>
          <w:rFonts w:ascii="Times New Roman" w:hAnsi="Times New Roman" w:cs="Times New Roman"/>
          <w:b/>
          <w:bCs/>
          <w:sz w:val="24"/>
          <w:szCs w:val="24"/>
        </w:rPr>
        <w:t>3. Порядок формирования компенсационного фонда обеспечения договорных обязательств</w:t>
      </w:r>
    </w:p>
    <w:p w:rsidR="00F1294A" w:rsidRPr="00891B25" w:rsidRDefault="00F1294A" w:rsidP="00891B25">
      <w:pPr>
        <w:tabs>
          <w:tab w:val="left" w:pos="3402"/>
          <w:tab w:val="left" w:pos="3544"/>
        </w:tabs>
        <w:ind w:right="11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F0443" w:rsidRPr="00891B25" w:rsidRDefault="00573C17" w:rsidP="00891B25">
      <w:pPr>
        <w:tabs>
          <w:tab w:val="left" w:pos="993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3.1 </w:t>
      </w:r>
      <w:r w:rsidRPr="00891B25">
        <w:rPr>
          <w:rFonts w:ascii="Times New Roman" w:hAnsi="Times New Roman" w:cs="Times New Roman"/>
          <w:sz w:val="24"/>
          <w:szCs w:val="24"/>
        </w:rPr>
        <w:tab/>
        <w:t xml:space="preserve">Компенсационный фонд </w:t>
      </w:r>
      <w:r w:rsidR="00CA5DEC" w:rsidRPr="00891B25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Pr="00891B25">
        <w:rPr>
          <w:rFonts w:ascii="Times New Roman" w:hAnsi="Times New Roman" w:cs="Times New Roman"/>
          <w:sz w:val="24"/>
          <w:szCs w:val="24"/>
        </w:rPr>
        <w:t>формируется в денежной форме в</w:t>
      </w:r>
      <w:r w:rsidR="00771FC5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порядке</w:t>
      </w:r>
      <w:r w:rsidR="00246FA8" w:rsidRPr="00891B25">
        <w:rPr>
          <w:rFonts w:ascii="Times New Roman" w:hAnsi="Times New Roman" w:cs="Times New Roman"/>
          <w:sz w:val="24"/>
          <w:szCs w:val="24"/>
        </w:rPr>
        <w:t>,</w:t>
      </w:r>
      <w:r w:rsidRPr="00891B25">
        <w:rPr>
          <w:rFonts w:ascii="Times New Roman" w:hAnsi="Times New Roman" w:cs="Times New Roman"/>
          <w:sz w:val="24"/>
          <w:szCs w:val="24"/>
        </w:rPr>
        <w:t xml:space="preserve"> установленном статьей 55.16 Градостроительного кодекса </w:t>
      </w:r>
      <w:r w:rsidRPr="00891B2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646833" w:rsidRPr="00891B25" w:rsidRDefault="00646833" w:rsidP="00891B25">
      <w:pPr>
        <w:tabs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3.</w:t>
      </w:r>
      <w:r w:rsidR="00573C17" w:rsidRPr="00891B25">
        <w:rPr>
          <w:rFonts w:ascii="Times New Roman" w:hAnsi="Times New Roman" w:cs="Times New Roman"/>
          <w:sz w:val="24"/>
          <w:szCs w:val="24"/>
        </w:rPr>
        <w:t>2</w:t>
      </w:r>
      <w:r w:rsidRPr="00891B25">
        <w:rPr>
          <w:rFonts w:ascii="Times New Roman" w:hAnsi="Times New Roman" w:cs="Times New Roman"/>
          <w:sz w:val="24"/>
          <w:szCs w:val="24"/>
        </w:rPr>
        <w:t xml:space="preserve"> Компенсационный фонд </w:t>
      </w:r>
      <w:r w:rsidR="00BD389C" w:rsidRPr="00891B25">
        <w:rPr>
          <w:rFonts w:ascii="Times New Roman" w:hAnsi="Times New Roman" w:cs="Times New Roman"/>
          <w:bCs/>
          <w:sz w:val="24"/>
          <w:szCs w:val="24"/>
        </w:rPr>
        <w:t>обеспечения договорных обязательств</w:t>
      </w:r>
      <w:r w:rsidR="00BD389C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формируется за счет следующих источников:</w:t>
      </w:r>
    </w:p>
    <w:p w:rsidR="00BD389C" w:rsidRPr="00891B25" w:rsidRDefault="00646833" w:rsidP="00891B25">
      <w:pPr>
        <w:numPr>
          <w:ilvl w:val="2"/>
          <w:numId w:val="23"/>
        </w:numPr>
        <w:tabs>
          <w:tab w:val="left" w:pos="1134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Взносы, внесенные членами Ассоциации в компенсационный фонд обеспечения договорных обязательств в размере, установленном в соответствии с пунктом </w:t>
      </w:r>
      <w:r w:rsidR="003F0443" w:rsidRPr="00891B25">
        <w:rPr>
          <w:rFonts w:ascii="Times New Roman" w:hAnsi="Times New Roman" w:cs="Times New Roman"/>
          <w:sz w:val="24"/>
          <w:szCs w:val="24"/>
        </w:rPr>
        <w:t>3</w:t>
      </w:r>
      <w:r w:rsidRPr="00891B25">
        <w:rPr>
          <w:rFonts w:ascii="Times New Roman" w:hAnsi="Times New Roman" w:cs="Times New Roman"/>
          <w:sz w:val="24"/>
          <w:szCs w:val="24"/>
        </w:rPr>
        <w:t>.</w:t>
      </w:r>
      <w:r w:rsidR="008A5C7B" w:rsidRPr="00891B25">
        <w:rPr>
          <w:rFonts w:ascii="Times New Roman" w:hAnsi="Times New Roman" w:cs="Times New Roman"/>
          <w:sz w:val="24"/>
          <w:szCs w:val="24"/>
        </w:rPr>
        <w:t>6</w:t>
      </w:r>
      <w:r w:rsidRPr="00891B25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646833" w:rsidRPr="00891B25" w:rsidRDefault="00646833" w:rsidP="00891B25">
      <w:pPr>
        <w:numPr>
          <w:ilvl w:val="2"/>
          <w:numId w:val="23"/>
        </w:numPr>
        <w:tabs>
          <w:tab w:val="left" w:pos="1134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Дополнительные взносы членов Ассоциации, если Ассоциацией принято решение о внесении членами Ассоциации дополнительных взносов в компенсационный фонд обеспечения договорных обязательств в соответствии с разделом 6 настоящего Положения. </w:t>
      </w:r>
    </w:p>
    <w:p w:rsidR="00646833" w:rsidRPr="00891B25" w:rsidRDefault="00646833" w:rsidP="00891B25">
      <w:pPr>
        <w:numPr>
          <w:ilvl w:val="2"/>
          <w:numId w:val="23"/>
        </w:numPr>
        <w:tabs>
          <w:tab w:val="left" w:pos="1134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Денежные средства, перечисленные Национальным объединением строителей, за членов, вступивших в Ассоциацию, членство которых в другой саморегулируемой организации прекращено в связи с исключением указанной другой саморегулируемой организации из государственного реестра саморегулируемых организаций. </w:t>
      </w:r>
    </w:p>
    <w:p w:rsidR="00646833" w:rsidRPr="00891B25" w:rsidRDefault="00646833" w:rsidP="00891B25">
      <w:pPr>
        <w:numPr>
          <w:ilvl w:val="2"/>
          <w:numId w:val="23"/>
        </w:numPr>
        <w:tabs>
          <w:tab w:val="left" w:pos="1134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Доходы, полученные от размещения средств компенсационного фонда обеспечения договорных обязательств</w:t>
      </w:r>
      <w:r w:rsidR="0019598C" w:rsidRPr="00891B25">
        <w:rPr>
          <w:rFonts w:ascii="Times New Roman" w:hAnsi="Times New Roman" w:cs="Times New Roman"/>
          <w:sz w:val="24"/>
          <w:szCs w:val="24"/>
        </w:rPr>
        <w:t>.</w:t>
      </w:r>
      <w:r w:rsidRPr="00891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833" w:rsidRPr="00891B25" w:rsidRDefault="00646833" w:rsidP="00891B25">
      <w:pPr>
        <w:numPr>
          <w:ilvl w:val="2"/>
          <w:numId w:val="23"/>
        </w:numPr>
        <w:tabs>
          <w:tab w:val="left" w:pos="1134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Денежные средства, перечисленные членами Ассоциации в качестве штрафа, наложенного в результате применения меры дисциплинарного воздействия.</w:t>
      </w:r>
    </w:p>
    <w:p w:rsidR="000A020D" w:rsidRPr="00891B25" w:rsidRDefault="000A020D" w:rsidP="00891B25">
      <w:pPr>
        <w:pStyle w:val="a4"/>
        <w:numPr>
          <w:ilvl w:val="1"/>
          <w:numId w:val="23"/>
        </w:numPr>
        <w:tabs>
          <w:tab w:val="left" w:pos="993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</w:rPr>
        <w:t>Индивидуальный предприниматель или юридическое лицо, в отношении которых принято решение о приеме в члены Ассоциации, в течение семи рабочих дней со дня получения уведомления о приеме индивидуального предпринимателя или юридического лица в члены Ассоциации, обязаны уплатить в полном объеме взнос в компенсационный фонд обеспечения договорных обязательств в случае, если Ассоциацией принято решение о формировании такого компенсационного фонда и в заявлении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или юридического лица о приеме в члены Ассоциации указаны сведения о намерении принимать участие в заключени</w:t>
      </w:r>
      <w:proofErr w:type="gramStart"/>
      <w:r w:rsidRPr="00891B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</w:t>
      </w:r>
      <w:r w:rsidR="00DD720A" w:rsidRPr="00891B25">
        <w:rPr>
          <w:rFonts w:ascii="Times New Roman" w:hAnsi="Times New Roman" w:cs="Times New Roman"/>
          <w:sz w:val="24"/>
          <w:szCs w:val="24"/>
        </w:rPr>
        <w:t>, договору подряда на осуществление сноса,</w:t>
      </w:r>
      <w:r w:rsidRPr="00891B25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договоров.</w:t>
      </w:r>
    </w:p>
    <w:p w:rsidR="000A020D" w:rsidRPr="00891B25" w:rsidRDefault="000A020D" w:rsidP="00891B25">
      <w:pPr>
        <w:numPr>
          <w:ilvl w:val="1"/>
          <w:numId w:val="23"/>
        </w:numPr>
        <w:tabs>
          <w:tab w:val="left" w:pos="993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Лицу, прекратившему членство в Ассоциации, не возвращаются уплаченные взносы в компенсационный фонд обеспечения договорных обязательств Ассоциации, если иное не предусмотрено законодательством РФ.</w:t>
      </w:r>
    </w:p>
    <w:p w:rsidR="000A020D" w:rsidRPr="00891B25" w:rsidRDefault="000A020D" w:rsidP="00891B25">
      <w:pPr>
        <w:numPr>
          <w:ilvl w:val="1"/>
          <w:numId w:val="23"/>
        </w:numPr>
        <w:tabs>
          <w:tab w:val="left" w:pos="993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Не допускается освобождение члена Ассоциации, подавшего заявление о намерении принимать участие в заключени</w:t>
      </w:r>
      <w:proofErr w:type="gramStart"/>
      <w:r w:rsidRPr="00891B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</w:t>
      </w:r>
      <w:r w:rsidR="00732F5A" w:rsidRPr="00891B25">
        <w:rPr>
          <w:rFonts w:ascii="Times New Roman" w:hAnsi="Times New Roman" w:cs="Times New Roman"/>
          <w:sz w:val="24"/>
          <w:szCs w:val="24"/>
        </w:rPr>
        <w:t xml:space="preserve">, договору подряда на осуществление сноса, </w:t>
      </w:r>
      <w:r w:rsidRPr="00891B25">
        <w:rPr>
          <w:rFonts w:ascii="Times New Roman" w:hAnsi="Times New Roman" w:cs="Times New Roman"/>
          <w:sz w:val="24"/>
          <w:szCs w:val="24"/>
        </w:rPr>
        <w:t>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в случае, если Ассоциацией принято решение о формировании такого компенсационного фонда. Не допускается уплата взноса в компенсационный фонд обеспечения договорных обязательств Ассоциации в рассрочку или иным способом, исключающим единовременную уплату указанного взноса, а также уплата взноса третьими лицами, не являющимися членами такой Ассоциации, за исключением</w:t>
      </w:r>
      <w:r w:rsidR="004F14BD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случаев,</w:t>
      </w:r>
      <w:r w:rsidR="004F14BD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предусмотренных законодательством РФ.</w:t>
      </w:r>
    </w:p>
    <w:p w:rsidR="000A020D" w:rsidRPr="00891B25" w:rsidRDefault="001838B3" w:rsidP="00891B25">
      <w:pPr>
        <w:numPr>
          <w:ilvl w:val="1"/>
          <w:numId w:val="23"/>
        </w:numPr>
        <w:tabs>
          <w:tab w:val="left" w:pos="993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Минимальный размер взноса в компенсационный фонд обеспечения договорных обязательств на одного члена Ассоциации, выразившего намерение принимать участие в заключени</w:t>
      </w:r>
      <w:proofErr w:type="gramStart"/>
      <w:r w:rsidRPr="00891B2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в зависимости от уровня ответственности члена </w:t>
      </w:r>
      <w:r w:rsidR="006A2CBD" w:rsidRPr="00891B25">
        <w:rPr>
          <w:rFonts w:ascii="Times New Roman" w:hAnsi="Times New Roman" w:cs="Times New Roman"/>
          <w:sz w:val="24"/>
          <w:szCs w:val="24"/>
        </w:rPr>
        <w:t>установлен част</w:t>
      </w:r>
      <w:r w:rsidR="00800193" w:rsidRPr="00891B25">
        <w:rPr>
          <w:rFonts w:ascii="Times New Roman" w:hAnsi="Times New Roman" w:cs="Times New Roman"/>
          <w:sz w:val="24"/>
          <w:szCs w:val="24"/>
        </w:rPr>
        <w:t>ью</w:t>
      </w:r>
      <w:r w:rsidR="006A2CBD" w:rsidRPr="00891B25">
        <w:rPr>
          <w:rFonts w:ascii="Times New Roman" w:hAnsi="Times New Roman" w:cs="Times New Roman"/>
          <w:sz w:val="24"/>
          <w:szCs w:val="24"/>
        </w:rPr>
        <w:t xml:space="preserve"> 1</w:t>
      </w:r>
      <w:r w:rsidR="00800193" w:rsidRPr="00891B25">
        <w:rPr>
          <w:rFonts w:ascii="Times New Roman" w:hAnsi="Times New Roman" w:cs="Times New Roman"/>
          <w:sz w:val="24"/>
          <w:szCs w:val="24"/>
        </w:rPr>
        <w:t>3</w:t>
      </w:r>
      <w:r w:rsidR="006A2CBD" w:rsidRPr="00891B25">
        <w:rPr>
          <w:rFonts w:ascii="Times New Roman" w:hAnsi="Times New Roman" w:cs="Times New Roman"/>
          <w:sz w:val="24"/>
          <w:szCs w:val="24"/>
        </w:rPr>
        <w:t xml:space="preserve"> статьи 55.16. Градостроительного Кодекса Российской Федерации.</w:t>
      </w:r>
    </w:p>
    <w:p w:rsidR="000A020D" w:rsidRPr="00891B25" w:rsidRDefault="000A020D" w:rsidP="00891B25">
      <w:pPr>
        <w:tabs>
          <w:tab w:val="left" w:pos="886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3.</w:t>
      </w:r>
      <w:r w:rsidR="00573C17" w:rsidRPr="00891B25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06190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случае, если Ассоциация сформировала компенсационный фонд обеспечения договорных обязательств, она не вправе в процессе своей деятельности принимать решение о ликвидации данного компенсационного фонда Ассоциации.</w:t>
      </w:r>
    </w:p>
    <w:p w:rsidR="000A020D" w:rsidRPr="00891B25" w:rsidRDefault="000A020D" w:rsidP="00891B25">
      <w:pPr>
        <w:tabs>
          <w:tab w:val="left" w:pos="1008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3.</w:t>
      </w:r>
      <w:r w:rsidR="00573C17" w:rsidRPr="00891B25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6101D7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случае исключения сведений о Ассоциации из государственного реестра саморегулируемых организаций средства компенсационного фонда обеспечения договорных обязательств Ассоциации в недельный срок с даты исключения таких сведений подлежат зачислению на специальный банковский счет Национального объединения строителей, и могут быть использованы только для осуществления выплат в связи с наступлением </w:t>
      </w:r>
      <w:r w:rsidRPr="00891B25">
        <w:rPr>
          <w:rFonts w:ascii="Times New Roman" w:hAnsi="Times New Roman" w:cs="Times New Roman"/>
          <w:sz w:val="24"/>
          <w:szCs w:val="24"/>
        </w:rPr>
        <w:lastRenderedPageBreak/>
        <w:t>субсидиарной ответственности Ассоциации по обязательствам своих членов в случаях, предусмотренных статьей 60.1 Градостроительного кодекса РФ.</w:t>
      </w:r>
    </w:p>
    <w:p w:rsidR="00F1294A" w:rsidRPr="00891B25" w:rsidRDefault="00F1294A" w:rsidP="00891B25">
      <w:pPr>
        <w:tabs>
          <w:tab w:val="left" w:pos="1008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05F" w:rsidRPr="00891B25" w:rsidRDefault="004578B4" w:rsidP="00891B25">
      <w:pPr>
        <w:tabs>
          <w:tab w:val="left" w:pos="3402"/>
          <w:tab w:val="left" w:pos="35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B25">
        <w:rPr>
          <w:rFonts w:ascii="Times New Roman" w:hAnsi="Times New Roman" w:cs="Times New Roman"/>
          <w:b/>
          <w:bCs/>
          <w:sz w:val="24"/>
          <w:szCs w:val="24"/>
        </w:rPr>
        <w:t>4. Размещение компенсационного фонда обеспечения договорных обязательств</w:t>
      </w:r>
    </w:p>
    <w:p w:rsidR="00F1294A" w:rsidRPr="00891B25" w:rsidRDefault="00F1294A" w:rsidP="00891B25">
      <w:pPr>
        <w:tabs>
          <w:tab w:val="left" w:pos="3402"/>
          <w:tab w:val="left" w:pos="3544"/>
        </w:tabs>
        <w:ind w:right="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5F" w:rsidRPr="00891B25" w:rsidRDefault="004578B4" w:rsidP="00891B25">
      <w:pPr>
        <w:numPr>
          <w:ilvl w:val="0"/>
          <w:numId w:val="6"/>
        </w:numPr>
        <w:tabs>
          <w:tab w:val="left" w:pos="1404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Средства компенсационного фонда обеспечения договорных обязательств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размещаются на специальн</w:t>
      </w:r>
      <w:r w:rsidR="00573C17" w:rsidRPr="00891B25">
        <w:rPr>
          <w:rFonts w:ascii="Times New Roman" w:hAnsi="Times New Roman" w:cs="Times New Roman"/>
          <w:sz w:val="24"/>
          <w:szCs w:val="24"/>
        </w:rPr>
        <w:t>ом</w:t>
      </w:r>
      <w:r w:rsidRPr="00891B25">
        <w:rPr>
          <w:rFonts w:ascii="Times New Roman" w:hAnsi="Times New Roman" w:cs="Times New Roman"/>
          <w:sz w:val="24"/>
          <w:szCs w:val="24"/>
        </w:rPr>
        <w:t xml:space="preserve"> банковск</w:t>
      </w:r>
      <w:r w:rsidR="00573C17" w:rsidRPr="00891B25">
        <w:rPr>
          <w:rFonts w:ascii="Times New Roman" w:hAnsi="Times New Roman" w:cs="Times New Roman"/>
          <w:sz w:val="24"/>
          <w:szCs w:val="24"/>
        </w:rPr>
        <w:t>ом</w:t>
      </w:r>
      <w:r w:rsidRPr="00891B25">
        <w:rPr>
          <w:rFonts w:ascii="Times New Roman" w:hAnsi="Times New Roman" w:cs="Times New Roman"/>
          <w:sz w:val="24"/>
          <w:szCs w:val="24"/>
        </w:rPr>
        <w:t xml:space="preserve"> счет</w:t>
      </w:r>
      <w:r w:rsidR="00573C17" w:rsidRPr="00891B25">
        <w:rPr>
          <w:rFonts w:ascii="Times New Roman" w:hAnsi="Times New Roman" w:cs="Times New Roman"/>
          <w:sz w:val="24"/>
          <w:szCs w:val="24"/>
        </w:rPr>
        <w:t>е</w:t>
      </w:r>
      <w:r w:rsidRPr="00891B25">
        <w:rPr>
          <w:rFonts w:ascii="Times New Roman" w:hAnsi="Times New Roman" w:cs="Times New Roman"/>
          <w:sz w:val="24"/>
          <w:szCs w:val="24"/>
        </w:rPr>
        <w:t>, открыт</w:t>
      </w:r>
      <w:r w:rsidR="00573C17" w:rsidRPr="00891B25">
        <w:rPr>
          <w:rFonts w:ascii="Times New Roman" w:hAnsi="Times New Roman" w:cs="Times New Roman"/>
          <w:sz w:val="24"/>
          <w:szCs w:val="24"/>
        </w:rPr>
        <w:t>ом</w:t>
      </w:r>
      <w:r w:rsidRPr="00891B25">
        <w:rPr>
          <w:rFonts w:ascii="Times New Roman" w:hAnsi="Times New Roman" w:cs="Times New Roman"/>
          <w:sz w:val="24"/>
          <w:szCs w:val="24"/>
        </w:rPr>
        <w:t xml:space="preserve"> в российских кредитных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организациях, соответствующих требованиям, установленным</w:t>
      </w:r>
      <w:r w:rsidR="00475586" w:rsidRPr="00891B25">
        <w:rPr>
          <w:rFonts w:ascii="Times New Roman" w:hAnsi="Times New Roman" w:cs="Times New Roman"/>
          <w:sz w:val="24"/>
          <w:szCs w:val="24"/>
        </w:rPr>
        <w:t xml:space="preserve"> Правительством РФ.</w:t>
      </w:r>
      <w:r w:rsidR="00B2214A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Договор специального банковского счета явля</w:t>
      </w:r>
      <w:r w:rsidR="00573C17" w:rsidRPr="00891B25">
        <w:rPr>
          <w:rFonts w:ascii="Times New Roman" w:hAnsi="Times New Roman" w:cs="Times New Roman"/>
          <w:sz w:val="24"/>
          <w:szCs w:val="24"/>
        </w:rPr>
        <w:t>е</w:t>
      </w:r>
      <w:r w:rsidRPr="00891B25">
        <w:rPr>
          <w:rFonts w:ascii="Times New Roman" w:hAnsi="Times New Roman" w:cs="Times New Roman"/>
          <w:sz w:val="24"/>
          <w:szCs w:val="24"/>
        </w:rPr>
        <w:t>тся бессрочным.</w:t>
      </w:r>
    </w:p>
    <w:p w:rsidR="00D650DE" w:rsidRPr="00891B25" w:rsidRDefault="00D650DE" w:rsidP="00891B25">
      <w:pPr>
        <w:tabs>
          <w:tab w:val="left" w:pos="1404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4.1.1 Ассоциация обязана в течение десяти рабочих дней со дня внесения сведений о ней в государственный реестр саморегулируемых организаций </w:t>
      </w:r>
      <w:proofErr w:type="gramStart"/>
      <w:r w:rsidRPr="00891B25">
        <w:rPr>
          <w:rFonts w:ascii="Times New Roman" w:hAnsi="Times New Roman" w:cs="Times New Roman"/>
          <w:sz w:val="24"/>
          <w:szCs w:val="24"/>
        </w:rPr>
        <w:t>разместить средства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компенсационного фонда обеспечения договорных обязательств (в случае формирования такого компенсационного фонда) на специальных банковских счетах, указанных в п. 4.1 настоящего Положения.</w:t>
      </w:r>
    </w:p>
    <w:p w:rsidR="006B305F" w:rsidRPr="00891B25" w:rsidRDefault="004578B4" w:rsidP="00891B25">
      <w:pPr>
        <w:numPr>
          <w:ilvl w:val="0"/>
          <w:numId w:val="6"/>
        </w:numPr>
        <w:tabs>
          <w:tab w:val="left" w:pos="1404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Средства компенсационного фонда обеспечения договорных обязательств,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внесенные на специальны</w:t>
      </w:r>
      <w:r w:rsidR="00573C17" w:rsidRPr="00891B25">
        <w:rPr>
          <w:rFonts w:ascii="Times New Roman" w:hAnsi="Times New Roman" w:cs="Times New Roman"/>
          <w:sz w:val="24"/>
          <w:szCs w:val="24"/>
        </w:rPr>
        <w:t>й</w:t>
      </w:r>
      <w:r w:rsidRPr="00891B25">
        <w:rPr>
          <w:rFonts w:ascii="Times New Roman" w:hAnsi="Times New Roman" w:cs="Times New Roman"/>
          <w:sz w:val="24"/>
          <w:szCs w:val="24"/>
        </w:rPr>
        <w:t xml:space="preserve"> банковски</w:t>
      </w:r>
      <w:r w:rsidR="00573C17" w:rsidRPr="00891B25">
        <w:rPr>
          <w:rFonts w:ascii="Times New Roman" w:hAnsi="Times New Roman" w:cs="Times New Roman"/>
          <w:sz w:val="24"/>
          <w:szCs w:val="24"/>
        </w:rPr>
        <w:t>й</w:t>
      </w:r>
      <w:r w:rsidRPr="00891B25">
        <w:rPr>
          <w:rFonts w:ascii="Times New Roman" w:hAnsi="Times New Roman" w:cs="Times New Roman"/>
          <w:sz w:val="24"/>
          <w:szCs w:val="24"/>
        </w:rPr>
        <w:t xml:space="preserve"> счет, используются на цели и в случаях, которые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предусмотрены законодательством РФ и настоящим Положением.</w:t>
      </w:r>
    </w:p>
    <w:p w:rsidR="006B305F" w:rsidRPr="00891B25" w:rsidRDefault="004578B4" w:rsidP="00891B25">
      <w:pPr>
        <w:numPr>
          <w:ilvl w:val="0"/>
          <w:numId w:val="6"/>
        </w:numPr>
        <w:tabs>
          <w:tab w:val="left" w:pos="1404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Учет средств компенсационного фонда обеспечения договорных обязательств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Ассоциацией</w:t>
      </w:r>
      <w:r w:rsidRPr="00891B25">
        <w:rPr>
          <w:rFonts w:ascii="Times New Roman" w:hAnsi="Times New Roman" w:cs="Times New Roman"/>
          <w:sz w:val="24"/>
          <w:szCs w:val="24"/>
        </w:rPr>
        <w:t xml:space="preserve"> раздельно от учета иного имущества такой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организации. На средства компенсационного фонда не может быть обращено взыскание по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обязательствам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частью 5</w:t>
      </w:r>
      <w:r w:rsidR="000C4D96" w:rsidRPr="00891B25">
        <w:rPr>
          <w:rFonts w:ascii="Times New Roman" w:hAnsi="Times New Roman" w:cs="Times New Roman"/>
          <w:sz w:val="24"/>
          <w:szCs w:val="24"/>
        </w:rPr>
        <w:t>.</w:t>
      </w:r>
      <w:r w:rsidRPr="00891B25">
        <w:rPr>
          <w:rFonts w:ascii="Times New Roman" w:hAnsi="Times New Roman" w:cs="Times New Roman"/>
          <w:sz w:val="24"/>
          <w:szCs w:val="24"/>
        </w:rPr>
        <w:t>1 настоящего Положения, и такие средства не включаются в конкурсную массу при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признании судом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несостоятельной (банкротом).</w:t>
      </w:r>
    </w:p>
    <w:p w:rsidR="006B305F" w:rsidRPr="00891B25" w:rsidRDefault="004578B4" w:rsidP="00891B25">
      <w:pPr>
        <w:tabs>
          <w:tab w:val="left" w:pos="1656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4.4</w:t>
      </w:r>
      <w:r w:rsidR="004F14BD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Права на средства компенсационного фонда обеспечения договорных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, размещенные на специальных банковских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счета</w:t>
      </w:r>
      <w:r w:rsidR="00EF4D77" w:rsidRPr="00891B25">
        <w:rPr>
          <w:rFonts w:ascii="Times New Roman" w:hAnsi="Times New Roman" w:cs="Times New Roman"/>
          <w:sz w:val="24"/>
          <w:szCs w:val="24"/>
        </w:rPr>
        <w:t>х, принадлежат владельцу счетов.</w:t>
      </w:r>
      <w:r w:rsidRPr="00891B25">
        <w:rPr>
          <w:rFonts w:ascii="Times New Roman" w:hAnsi="Times New Roman" w:cs="Times New Roman"/>
          <w:sz w:val="24"/>
          <w:szCs w:val="24"/>
        </w:rPr>
        <w:t xml:space="preserve"> При исключении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из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государственного реестра </w:t>
      </w:r>
      <w:r w:rsidR="00EF4D77" w:rsidRPr="00891B25">
        <w:rPr>
          <w:rFonts w:ascii="Times New Roman" w:hAnsi="Times New Roman" w:cs="Times New Roman"/>
          <w:sz w:val="24"/>
          <w:szCs w:val="24"/>
        </w:rPr>
        <w:t>саморегулируемых организаций</w:t>
      </w:r>
      <w:r w:rsidRPr="00891B25">
        <w:rPr>
          <w:rFonts w:ascii="Times New Roman" w:hAnsi="Times New Roman" w:cs="Times New Roman"/>
          <w:sz w:val="24"/>
          <w:szCs w:val="24"/>
        </w:rPr>
        <w:t xml:space="preserve"> права на средства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компенсационного фонда обеспечения договорных обязательств переходят к Национальному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объединению строителей. В этом случае кредитная организация по требованию Национального объединения строителей, направленному в порядке и по форме, которые установлены Правительством Российской Федерации, переводит средства компенсационного фонда обеспечения договорных обязательств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на специальный банковский счет (счета) Национального объединения строителей.</w:t>
      </w:r>
    </w:p>
    <w:p w:rsidR="006B305F" w:rsidRPr="00891B25" w:rsidRDefault="004578B4" w:rsidP="00891B25">
      <w:pPr>
        <w:tabs>
          <w:tab w:val="left" w:pos="1325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4.5</w:t>
      </w:r>
      <w:proofErr w:type="gramStart"/>
      <w:r w:rsidR="007C2EF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>дним из существенных условий договора специального банковского счета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является согласие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на представление кредитной организацией,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в которой открыт специальный банковский счет, по запросу органа надзора за</w:t>
      </w:r>
      <w:r w:rsidR="00371388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саморегулируемыми организациями и</w:t>
      </w:r>
      <w:r w:rsidR="00371388" w:rsidRPr="00891B25">
        <w:rPr>
          <w:rFonts w:ascii="Times New Roman" w:hAnsi="Times New Roman" w:cs="Times New Roman"/>
          <w:sz w:val="24"/>
          <w:szCs w:val="24"/>
        </w:rPr>
        <w:t xml:space="preserve">нформации о выплатах из средств </w:t>
      </w:r>
      <w:r w:rsidRPr="00891B25">
        <w:rPr>
          <w:rFonts w:ascii="Times New Roman" w:hAnsi="Times New Roman" w:cs="Times New Roman"/>
          <w:sz w:val="24"/>
          <w:szCs w:val="24"/>
        </w:rPr>
        <w:t>компенсационного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, об остатке средств на специальном счете (счетах), а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также о средствах компенсационного фонда обеспечения договорных обязательств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, размещенных во вкладах (депозитах) и в иных финансовых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активах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по форме, установленной Банком России.</w:t>
      </w:r>
    </w:p>
    <w:p w:rsidR="006B305F" w:rsidRPr="00891B25" w:rsidRDefault="004578B4" w:rsidP="00891B25">
      <w:pPr>
        <w:numPr>
          <w:ilvl w:val="0"/>
          <w:numId w:val="7"/>
        </w:numPr>
        <w:tabs>
          <w:tab w:val="left" w:pos="1152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При необходимости осуществления выплат из средств компенсационного фонда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обеспечения договорных обязатель</w:t>
      </w:r>
      <w:proofErr w:type="gramStart"/>
      <w:r w:rsidRPr="00891B25">
        <w:rPr>
          <w:rFonts w:ascii="Times New Roman" w:hAnsi="Times New Roman" w:cs="Times New Roman"/>
          <w:sz w:val="24"/>
          <w:szCs w:val="24"/>
        </w:rPr>
        <w:t>ств</w:t>
      </w:r>
      <w:r w:rsidR="00CF3631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>ок возврата из указанных активов не должен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превышать десять рабочих дней с момента возникновения такой необходимости.</w:t>
      </w:r>
    </w:p>
    <w:p w:rsidR="006B305F" w:rsidRPr="00891B25" w:rsidRDefault="007E7035" w:rsidP="00891B25">
      <w:pPr>
        <w:numPr>
          <w:ilvl w:val="0"/>
          <w:numId w:val="7"/>
        </w:numPr>
        <w:tabs>
          <w:tab w:val="left" w:pos="1152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Установление </w:t>
      </w:r>
      <w:proofErr w:type="gramStart"/>
      <w:r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 размещения средств компенсационного фонда </w:t>
      </w:r>
      <w:r w:rsidRPr="00891B25">
        <w:rPr>
          <w:rFonts w:ascii="Times New Roman" w:hAnsi="Times New Roman" w:cs="Times New Roman"/>
          <w:sz w:val="24"/>
          <w:szCs w:val="24"/>
        </w:rPr>
        <w:t>обеспечения договорных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определение возможных способов размещения средств компенсационного фонда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</w:t>
      </w:r>
      <w:r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Ассоциации в кредитных организациях относится к исключительной компетенции общего собрания членов Ассоциации</w:t>
      </w:r>
      <w:r w:rsidRPr="00891B25">
        <w:rPr>
          <w:rFonts w:ascii="Times New Roman" w:hAnsi="Times New Roman" w:cs="Times New Roman"/>
          <w:sz w:val="24"/>
          <w:szCs w:val="24"/>
        </w:rPr>
        <w:t>.</w:t>
      </w:r>
    </w:p>
    <w:p w:rsidR="00C66FBE" w:rsidRPr="00891B25" w:rsidRDefault="00C66FBE" w:rsidP="00891B25">
      <w:pPr>
        <w:numPr>
          <w:ilvl w:val="0"/>
          <w:numId w:val="7"/>
        </w:numPr>
        <w:tabs>
          <w:tab w:val="left" w:pos="1152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</w:rPr>
        <w:t>В случае несоответствия кредитной организации требованиям, предусмотренным пунктом 4.1 настоящего Положения, Ассоциация обязана расторгнуть договор специального банковского счета) досрочно в одностороннем порядке не позднее десяти рабочих дней со дня установления указанного несоответствия.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Кредитная организация перечисляет средства компенсационного фонда обеспечения договорных обязательств Ассоциации и проценты на сумму таких средств на специальный банковский счет иной кредитной организации, </w:t>
      </w:r>
      <w:r w:rsidRPr="00891B25">
        <w:rPr>
          <w:rFonts w:ascii="Times New Roman" w:hAnsi="Times New Roman" w:cs="Times New Roman"/>
          <w:sz w:val="24"/>
          <w:szCs w:val="24"/>
        </w:rPr>
        <w:lastRenderedPageBreak/>
        <w:t>соответствующей требованиям, предусмотренным п. 4.1 настоящего Положения, не позднее одного рабочего дня со дня предъявления Ассоциацией к кредитной организации требования досрочного расторжения соответствующего договора.</w:t>
      </w:r>
    </w:p>
    <w:p w:rsidR="00F1294A" w:rsidRPr="00891B25" w:rsidRDefault="00F1294A" w:rsidP="00891B25">
      <w:pPr>
        <w:tabs>
          <w:tab w:val="left" w:pos="1152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05F" w:rsidRPr="00891B25" w:rsidRDefault="004578B4" w:rsidP="00891B25">
      <w:pPr>
        <w:tabs>
          <w:tab w:val="left" w:pos="3402"/>
          <w:tab w:val="left" w:pos="35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B25">
        <w:rPr>
          <w:rFonts w:ascii="Times New Roman" w:hAnsi="Times New Roman" w:cs="Times New Roman"/>
          <w:b/>
          <w:bCs/>
          <w:sz w:val="24"/>
          <w:szCs w:val="24"/>
        </w:rPr>
        <w:t>5. Выплаты средств из компенсационного фонда обеспечения договорных обязательств</w:t>
      </w:r>
    </w:p>
    <w:p w:rsidR="00F1294A" w:rsidRPr="00891B25" w:rsidRDefault="00F1294A" w:rsidP="00891B25">
      <w:pPr>
        <w:tabs>
          <w:tab w:val="left" w:pos="3402"/>
          <w:tab w:val="left" w:pos="3544"/>
        </w:tabs>
        <w:ind w:right="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5F" w:rsidRPr="00891B25" w:rsidRDefault="00475586" w:rsidP="00891B25">
      <w:pPr>
        <w:tabs>
          <w:tab w:val="left" w:pos="3402"/>
          <w:tab w:val="left" w:pos="3544"/>
        </w:tabs>
        <w:ind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5.</w:t>
      </w:r>
      <w:r w:rsidR="004578B4" w:rsidRPr="00891B2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578B4" w:rsidRPr="00891B2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578B4" w:rsidRPr="00891B25">
        <w:rPr>
          <w:rFonts w:ascii="Times New Roman" w:hAnsi="Times New Roman" w:cs="Times New Roman"/>
          <w:sz w:val="24"/>
          <w:szCs w:val="24"/>
        </w:rPr>
        <w:t>е допускается перечисление кредитной организацией средств компенсационного фонда обеспечения договорных обязательств, за исключением следующих случаев:</w:t>
      </w:r>
    </w:p>
    <w:p w:rsidR="006B305F" w:rsidRPr="00891B25" w:rsidRDefault="004578B4" w:rsidP="00891B25">
      <w:pPr>
        <w:tabs>
          <w:tab w:val="left" w:pos="1253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5.1.1</w:t>
      </w:r>
      <w:r w:rsidR="004F14BD" w:rsidRPr="00891B25">
        <w:rPr>
          <w:rFonts w:ascii="Times New Roman" w:hAnsi="Times New Roman" w:cs="Times New Roman"/>
          <w:sz w:val="24"/>
          <w:szCs w:val="24"/>
        </w:rPr>
        <w:t>.</w:t>
      </w:r>
      <w:r w:rsidRPr="00891B25">
        <w:rPr>
          <w:rFonts w:ascii="Times New Roman" w:hAnsi="Times New Roman" w:cs="Times New Roman"/>
          <w:sz w:val="24"/>
          <w:szCs w:val="24"/>
        </w:rPr>
        <w:tab/>
      </w:r>
      <w:r w:rsidR="000C4D96" w:rsidRPr="00891B25">
        <w:rPr>
          <w:rFonts w:ascii="Times New Roman" w:hAnsi="Times New Roman" w:cs="Times New Roman"/>
          <w:sz w:val="24"/>
          <w:szCs w:val="24"/>
        </w:rPr>
        <w:t>В</w:t>
      </w:r>
      <w:r w:rsidRPr="00891B25">
        <w:rPr>
          <w:rFonts w:ascii="Times New Roman" w:hAnsi="Times New Roman" w:cs="Times New Roman"/>
          <w:sz w:val="24"/>
          <w:szCs w:val="24"/>
        </w:rPr>
        <w:t>озврат ошибочно перечисленных средств;</w:t>
      </w:r>
    </w:p>
    <w:p w:rsidR="006B305F" w:rsidRPr="00891B25" w:rsidRDefault="000C4D96" w:rsidP="00891B25">
      <w:pPr>
        <w:numPr>
          <w:ilvl w:val="0"/>
          <w:numId w:val="8"/>
        </w:numPr>
        <w:tabs>
          <w:tab w:val="left" w:pos="1390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Р</w:t>
      </w:r>
      <w:r w:rsidR="004578B4" w:rsidRPr="00891B25">
        <w:rPr>
          <w:rFonts w:ascii="Times New Roman" w:hAnsi="Times New Roman" w:cs="Times New Roman"/>
          <w:sz w:val="24"/>
          <w:szCs w:val="24"/>
        </w:rPr>
        <w:t>азмещение средств компенсационного фонда обеспечения договорных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578B4" w:rsidRPr="00891B25">
        <w:rPr>
          <w:rFonts w:ascii="Times New Roman" w:hAnsi="Times New Roman" w:cs="Times New Roman"/>
          <w:sz w:val="24"/>
          <w:szCs w:val="24"/>
        </w:rPr>
        <w:t>обязательств в целях их сохранения и увеличения их размера;</w:t>
      </w:r>
    </w:p>
    <w:p w:rsidR="00876471" w:rsidRPr="00891B25" w:rsidRDefault="000C4D96" w:rsidP="00891B25">
      <w:pPr>
        <w:pStyle w:val="a4"/>
        <w:numPr>
          <w:ilvl w:val="2"/>
          <w:numId w:val="17"/>
        </w:numPr>
        <w:tabs>
          <w:tab w:val="left" w:pos="1390"/>
          <w:tab w:val="left" w:pos="3402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</w:rPr>
        <w:t>О</w:t>
      </w:r>
      <w:r w:rsidR="004578B4" w:rsidRPr="00891B25">
        <w:rPr>
          <w:rFonts w:ascii="Times New Roman" w:hAnsi="Times New Roman" w:cs="Times New Roman"/>
          <w:sz w:val="24"/>
          <w:szCs w:val="24"/>
        </w:rPr>
        <w:t>существление выплат из компенсационного фонда обеспечения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578B4" w:rsidRPr="00891B25">
        <w:rPr>
          <w:rFonts w:ascii="Times New Roman" w:hAnsi="Times New Roman" w:cs="Times New Roman"/>
          <w:sz w:val="24"/>
          <w:szCs w:val="24"/>
        </w:rPr>
        <w:t xml:space="preserve">договорных обязательств в результате наступления </w:t>
      </w:r>
      <w:r w:rsidR="00533DE6" w:rsidRPr="00891B25">
        <w:rPr>
          <w:rFonts w:ascii="Times New Roman" w:hAnsi="Times New Roman" w:cs="Times New Roman"/>
          <w:sz w:val="24"/>
          <w:szCs w:val="24"/>
        </w:rPr>
        <w:t xml:space="preserve">субсидиарной </w:t>
      </w:r>
      <w:r w:rsidR="004578B4" w:rsidRPr="00891B25">
        <w:rPr>
          <w:rFonts w:ascii="Times New Roman" w:hAnsi="Times New Roman" w:cs="Times New Roman"/>
          <w:sz w:val="24"/>
          <w:szCs w:val="24"/>
        </w:rPr>
        <w:t>ответственности, предусмотренной</w:t>
      </w:r>
      <w:r w:rsidR="00533DE6" w:rsidRPr="00891B25"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РФ</w:t>
      </w:r>
      <w:r w:rsidR="004578B4" w:rsidRPr="00891B25">
        <w:rPr>
          <w:rFonts w:ascii="Times New Roman" w:hAnsi="Times New Roman" w:cs="Times New Roman"/>
          <w:sz w:val="24"/>
          <w:szCs w:val="24"/>
        </w:rPr>
        <w:t xml:space="preserve">, </w:t>
      </w:r>
      <w:r w:rsidR="00533DE6" w:rsidRPr="00891B25">
        <w:rPr>
          <w:rFonts w:ascii="Times New Roman" w:hAnsi="Times New Roman" w:cs="Times New Roman"/>
          <w:sz w:val="24"/>
          <w:szCs w:val="24"/>
        </w:rPr>
        <w:t>(выплаты в целях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533DE6" w:rsidRPr="00891B25">
        <w:rPr>
          <w:rFonts w:ascii="Times New Roman" w:hAnsi="Times New Roman" w:cs="Times New Roman"/>
          <w:sz w:val="24"/>
          <w:szCs w:val="24"/>
        </w:rPr>
        <w:t>возмещения реального ущерба, неустойки (штрафа) по договору строительного подряда,</w:t>
      </w:r>
      <w:r w:rsidR="00C91C3C" w:rsidRPr="00891B25">
        <w:rPr>
          <w:rFonts w:ascii="Times New Roman" w:hAnsi="Times New Roman" w:cs="Times New Roman"/>
          <w:sz w:val="24"/>
          <w:szCs w:val="24"/>
        </w:rPr>
        <w:t xml:space="preserve"> договору подряда на осуществление сноса,</w:t>
      </w:r>
      <w:r w:rsidR="00736047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533DE6" w:rsidRPr="00891B25">
        <w:rPr>
          <w:rFonts w:ascii="Times New Roman" w:hAnsi="Times New Roman" w:cs="Times New Roman"/>
          <w:sz w:val="24"/>
          <w:szCs w:val="24"/>
        </w:rPr>
        <w:t>заключенным с</w:t>
      </w:r>
      <w:r w:rsidR="00876471" w:rsidRPr="00891B25">
        <w:rPr>
          <w:rFonts w:ascii="Times New Roman" w:hAnsi="Times New Roman" w:cs="Times New Roman"/>
          <w:sz w:val="24"/>
          <w:szCs w:val="24"/>
        </w:rPr>
        <w:t xml:space="preserve"> использованием конкурентных способов заключения договоров, а также судебные издержки), в случаях предусмотренных статьей 60.1 Градостроительн</w:t>
      </w:r>
      <w:r w:rsidR="00573C17" w:rsidRPr="00891B25">
        <w:rPr>
          <w:rFonts w:ascii="Times New Roman" w:hAnsi="Times New Roman" w:cs="Times New Roman"/>
          <w:sz w:val="24"/>
          <w:szCs w:val="24"/>
        </w:rPr>
        <w:t>ого</w:t>
      </w:r>
      <w:r w:rsidR="00876471" w:rsidRPr="00891B25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573C17" w:rsidRPr="00891B25">
        <w:rPr>
          <w:rFonts w:ascii="Times New Roman" w:hAnsi="Times New Roman" w:cs="Times New Roman"/>
          <w:sz w:val="24"/>
          <w:szCs w:val="24"/>
        </w:rPr>
        <w:t>а</w:t>
      </w:r>
      <w:r w:rsidR="00876471" w:rsidRPr="00891B25">
        <w:rPr>
          <w:rFonts w:ascii="Times New Roman" w:hAnsi="Times New Roman" w:cs="Times New Roman"/>
          <w:sz w:val="24"/>
          <w:szCs w:val="24"/>
        </w:rPr>
        <w:t xml:space="preserve"> РФ.</w:t>
      </w:r>
      <w:proofErr w:type="gramEnd"/>
    </w:p>
    <w:p w:rsidR="006B305F" w:rsidRPr="00891B25" w:rsidRDefault="000C4D96" w:rsidP="00891B25">
      <w:pPr>
        <w:pStyle w:val="a4"/>
        <w:numPr>
          <w:ilvl w:val="2"/>
          <w:numId w:val="17"/>
        </w:numPr>
        <w:tabs>
          <w:tab w:val="left" w:pos="1390"/>
          <w:tab w:val="left" w:pos="3402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У</w:t>
      </w:r>
      <w:r w:rsidR="004578B4" w:rsidRPr="00891B25">
        <w:rPr>
          <w:rFonts w:ascii="Times New Roman" w:hAnsi="Times New Roman" w:cs="Times New Roman"/>
          <w:sz w:val="24"/>
          <w:szCs w:val="24"/>
        </w:rPr>
        <w:t>плата налога на прибыль организаций, исчисленного с дохода, полученного от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578B4" w:rsidRPr="00891B25">
        <w:rPr>
          <w:rFonts w:ascii="Times New Roman" w:hAnsi="Times New Roman" w:cs="Times New Roman"/>
          <w:sz w:val="24"/>
          <w:szCs w:val="24"/>
        </w:rPr>
        <w:t>размещения средств компенсационного фонда обеспечения договорных обязатель</w:t>
      </w:r>
      <w:proofErr w:type="gramStart"/>
      <w:r w:rsidR="004578B4" w:rsidRPr="00891B25">
        <w:rPr>
          <w:rFonts w:ascii="Times New Roman" w:hAnsi="Times New Roman" w:cs="Times New Roman"/>
          <w:sz w:val="24"/>
          <w:szCs w:val="24"/>
        </w:rPr>
        <w:t>ств</w:t>
      </w:r>
      <w:r w:rsidR="008144B6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578B4" w:rsidRPr="00891B25">
        <w:rPr>
          <w:rFonts w:ascii="Times New Roman" w:hAnsi="Times New Roman" w:cs="Times New Roman"/>
          <w:sz w:val="24"/>
          <w:szCs w:val="24"/>
        </w:rPr>
        <w:t>в</w:t>
      </w:r>
      <w:r w:rsidR="0023313B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578B4" w:rsidRPr="00891B25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4578B4" w:rsidRPr="00891B25">
        <w:rPr>
          <w:rFonts w:ascii="Times New Roman" w:hAnsi="Times New Roman" w:cs="Times New Roman"/>
          <w:sz w:val="24"/>
          <w:szCs w:val="24"/>
        </w:rPr>
        <w:t>едитных организациях;</w:t>
      </w:r>
    </w:p>
    <w:p w:rsidR="003A0C0C" w:rsidRPr="00891B25" w:rsidRDefault="003A0C0C" w:rsidP="00891B25">
      <w:pPr>
        <w:tabs>
          <w:tab w:val="left" w:pos="1411"/>
          <w:tab w:val="left" w:pos="3402"/>
          <w:tab w:val="left" w:pos="354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5.1.4.1. Уплата налога в связи с применением Ассоциацией упрощенной системы налогообложения, исчисленного с дохода, полученного от размещения средств компенсационного фонда обеспечения договорных обязатель</w:t>
      </w:r>
      <w:proofErr w:type="gramStart"/>
      <w:r w:rsidRPr="00891B25">
        <w:rPr>
          <w:rFonts w:ascii="Times New Roman" w:hAnsi="Times New Roman" w:cs="Times New Roman"/>
          <w:sz w:val="24"/>
          <w:szCs w:val="24"/>
        </w:rPr>
        <w:t>ств в кр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>едитных организациях;</w:t>
      </w:r>
    </w:p>
    <w:p w:rsidR="006B305F" w:rsidRPr="00891B25" w:rsidRDefault="004578B4" w:rsidP="00891B25">
      <w:pPr>
        <w:tabs>
          <w:tab w:val="left" w:pos="1411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5.1.5</w:t>
      </w:r>
      <w:r w:rsidRPr="00891B25">
        <w:rPr>
          <w:rFonts w:ascii="Times New Roman" w:hAnsi="Times New Roman" w:cs="Times New Roman"/>
          <w:sz w:val="24"/>
          <w:szCs w:val="24"/>
        </w:rPr>
        <w:tab/>
      </w:r>
      <w:r w:rsidR="000C4D96" w:rsidRPr="00891B25">
        <w:rPr>
          <w:rFonts w:ascii="Times New Roman" w:hAnsi="Times New Roman" w:cs="Times New Roman"/>
          <w:sz w:val="24"/>
          <w:szCs w:val="24"/>
        </w:rPr>
        <w:t>П</w:t>
      </w:r>
      <w:r w:rsidRPr="00891B25">
        <w:rPr>
          <w:rFonts w:ascii="Times New Roman" w:hAnsi="Times New Roman" w:cs="Times New Roman"/>
          <w:sz w:val="24"/>
          <w:szCs w:val="24"/>
        </w:rPr>
        <w:t xml:space="preserve">еречисление </w:t>
      </w:r>
      <w:proofErr w:type="gramStart"/>
      <w:r w:rsidRPr="00891B25">
        <w:rPr>
          <w:rFonts w:ascii="Times New Roman" w:hAnsi="Times New Roman" w:cs="Times New Roman"/>
          <w:sz w:val="24"/>
          <w:szCs w:val="24"/>
        </w:rPr>
        <w:t>средств компенсационного фонда обеспечения договорных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Национальному</w:t>
      </w:r>
      <w:r w:rsidR="0023313B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объединению строителей,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в случаях, установленных законодательством РФ.</w:t>
      </w:r>
    </w:p>
    <w:p w:rsidR="00C30898" w:rsidRPr="00891B25" w:rsidRDefault="00C30898" w:rsidP="00891B25">
      <w:pPr>
        <w:tabs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5.1.6. Перечисление средств компенсационного фонда обеспечения договорных обязательств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</w:t>
      </w:r>
      <w:r w:rsidR="004E0EE3" w:rsidRPr="00891B25">
        <w:rPr>
          <w:rFonts w:ascii="Times New Roman" w:hAnsi="Times New Roman" w:cs="Times New Roman"/>
          <w:sz w:val="24"/>
          <w:szCs w:val="24"/>
        </w:rPr>
        <w:t>в случае, указанном в части 8.1 статьи 55.16-1 Градостроительного кодекса Российской Федерации</w:t>
      </w:r>
      <w:r w:rsidRPr="00891B25">
        <w:rPr>
          <w:rFonts w:ascii="Times New Roman" w:hAnsi="Times New Roman" w:cs="Times New Roman"/>
          <w:sz w:val="24"/>
          <w:szCs w:val="24"/>
        </w:rPr>
        <w:t>;</w:t>
      </w:r>
    </w:p>
    <w:p w:rsidR="00C30898" w:rsidRPr="00891B25" w:rsidRDefault="00C30898" w:rsidP="00891B25">
      <w:pPr>
        <w:tabs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5.1.7. Перечисление взноса в компенсационный фонд обеспечения договорных обязательств индивидуального предпринимателя, юридического лица, прекративших членство в Ассоциации, на специальный банковский счет в соответствии с частью 10 статьи 55.7 Градостроительного кодекса Российской Федерации;</w:t>
      </w:r>
    </w:p>
    <w:p w:rsidR="00C30898" w:rsidRPr="00891B25" w:rsidRDefault="00C30898" w:rsidP="00891B25">
      <w:pPr>
        <w:tabs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5.1.8. Возврат излишне самостоятельно уплаченных членом Ассоциации сре</w:t>
      </w:r>
      <w:proofErr w:type="gramStart"/>
      <w:r w:rsidRPr="00891B25">
        <w:rPr>
          <w:rFonts w:ascii="Times New Roman" w:hAnsi="Times New Roman" w:cs="Times New Roman"/>
          <w:sz w:val="24"/>
          <w:szCs w:val="24"/>
        </w:rPr>
        <w:t>дств вз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>носа в компенсационный фонд обеспечения договорных обязательств Ассоциации в случае поступления на специальный банковский счет Ассоциации средств Национального объединения саморегулируемых организаций, основанных на членстве лиц, осуществляющих строительство, в соответствии с частью 16 статьи 55.16 Градостроительного кодекса Российской Федерации.</w:t>
      </w:r>
    </w:p>
    <w:p w:rsidR="006B305F" w:rsidRPr="00891B25" w:rsidRDefault="004578B4" w:rsidP="00891B25">
      <w:pPr>
        <w:tabs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5.2 Решение об осуществлении выплат из средств компенсационного фонда обеспечения договорных обязательств в виде возврата в случае, предусмотренном пунктом 5.1.1. настоящего Положения, принимает </w:t>
      </w:r>
      <w:r w:rsidR="00573C17" w:rsidRPr="00891B25">
        <w:rPr>
          <w:rFonts w:ascii="Times New Roman" w:hAnsi="Times New Roman" w:cs="Times New Roman"/>
          <w:sz w:val="24"/>
          <w:szCs w:val="24"/>
        </w:rPr>
        <w:t>Совет</w:t>
      </w:r>
      <w:r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Положением, за исключением случаев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исполнения вступивших в законную силу решений суда. Решения суда исполняются в соответствии с действующим законодательством Российской Федерации.</w:t>
      </w:r>
    </w:p>
    <w:p w:rsidR="006B305F" w:rsidRPr="00891B25" w:rsidRDefault="004578B4" w:rsidP="00891B25">
      <w:pPr>
        <w:tabs>
          <w:tab w:val="left" w:pos="1130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5.3</w:t>
      </w:r>
      <w:r w:rsidRPr="00891B25">
        <w:rPr>
          <w:rFonts w:ascii="Times New Roman" w:hAnsi="Times New Roman" w:cs="Times New Roman"/>
          <w:sz w:val="24"/>
          <w:szCs w:val="24"/>
        </w:rPr>
        <w:tab/>
        <w:t>Выплаты из средств компенсационного фонда обеспечения договорных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обязательств в виде возврата в случае, предусмотренном пунктом 5.1.1. настоящего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Положения, осуществляются по заявлению члена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, в котором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указываются   причины и основания возврата. Заявление направляется </w:t>
      </w:r>
      <w:r w:rsidR="00573C17" w:rsidRPr="00891B25">
        <w:rPr>
          <w:rFonts w:ascii="Times New Roman" w:hAnsi="Times New Roman" w:cs="Times New Roman"/>
          <w:sz w:val="24"/>
          <w:szCs w:val="24"/>
        </w:rPr>
        <w:t>в Совет</w:t>
      </w:r>
      <w:r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, который по итогам его рассмотрения в срок не</w:t>
      </w:r>
      <w:r w:rsidR="00CF3631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позднее 10 (десяти) рабочих дней со дня поступления </w:t>
      </w:r>
      <w:r w:rsidRPr="00891B25">
        <w:rPr>
          <w:rFonts w:ascii="Times New Roman" w:hAnsi="Times New Roman" w:cs="Times New Roman"/>
          <w:sz w:val="24"/>
          <w:szCs w:val="24"/>
        </w:rPr>
        <w:lastRenderedPageBreak/>
        <w:t>заявления принимает одно из решений:</w:t>
      </w:r>
    </w:p>
    <w:p w:rsidR="006B305F" w:rsidRPr="00891B25" w:rsidRDefault="004578B4" w:rsidP="00891B25">
      <w:pPr>
        <w:numPr>
          <w:ilvl w:val="0"/>
          <w:numId w:val="9"/>
        </w:numPr>
        <w:tabs>
          <w:tab w:val="left" w:pos="1404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об отказе в возврате средств компенсационного фонда обеспечения договорных</w:t>
      </w:r>
      <w:r w:rsidR="00CF3631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обязательств;</w:t>
      </w:r>
    </w:p>
    <w:p w:rsidR="006B305F" w:rsidRPr="00891B25" w:rsidRDefault="004578B4" w:rsidP="00891B25">
      <w:pPr>
        <w:numPr>
          <w:ilvl w:val="0"/>
          <w:numId w:val="10"/>
        </w:numPr>
        <w:tabs>
          <w:tab w:val="left" w:pos="1404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об обоснованности</w:t>
      </w:r>
      <w:r w:rsidR="00CF3631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заявления и необходимости его удовлетворения.</w:t>
      </w:r>
    </w:p>
    <w:p w:rsidR="006B305F" w:rsidRPr="00891B25" w:rsidRDefault="004578B4" w:rsidP="00891B25">
      <w:pPr>
        <w:numPr>
          <w:ilvl w:val="0"/>
          <w:numId w:val="11"/>
        </w:numPr>
        <w:tabs>
          <w:tab w:val="left" w:pos="1130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4F449D" w:rsidRPr="00891B25">
        <w:rPr>
          <w:rFonts w:ascii="Times New Roman" w:hAnsi="Times New Roman" w:cs="Times New Roman"/>
          <w:sz w:val="24"/>
          <w:szCs w:val="24"/>
        </w:rPr>
        <w:t>Советом</w:t>
      </w:r>
      <w:r w:rsidRPr="00891B25">
        <w:rPr>
          <w:rFonts w:ascii="Times New Roman" w:hAnsi="Times New Roman" w:cs="Times New Roman"/>
          <w:sz w:val="24"/>
          <w:szCs w:val="24"/>
        </w:rPr>
        <w:t xml:space="preserve"> решения, указанного в пункте 5.3.1.</w:t>
      </w:r>
      <w:r w:rsidR="00CF3631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настоящего Положения, заявитель в течение 10 (десяти) рабочих дней письменно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информируется об этом с мотивированным обоснованием отказа.</w:t>
      </w:r>
    </w:p>
    <w:p w:rsidR="006B305F" w:rsidRPr="00891B25" w:rsidRDefault="004578B4" w:rsidP="00891B25">
      <w:pPr>
        <w:numPr>
          <w:ilvl w:val="0"/>
          <w:numId w:val="11"/>
        </w:numPr>
        <w:tabs>
          <w:tab w:val="left" w:pos="1130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4F449D" w:rsidRPr="00891B25">
        <w:rPr>
          <w:rFonts w:ascii="Times New Roman" w:hAnsi="Times New Roman" w:cs="Times New Roman"/>
          <w:sz w:val="24"/>
          <w:szCs w:val="24"/>
        </w:rPr>
        <w:t>Совет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ом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решения, указанного в пункте   5.3.2 настоящего Положения, </w:t>
      </w:r>
      <w:r w:rsidR="004F449D" w:rsidRPr="00891B25">
        <w:rPr>
          <w:rFonts w:ascii="Times New Roman" w:hAnsi="Times New Roman" w:cs="Times New Roman"/>
          <w:sz w:val="24"/>
          <w:szCs w:val="24"/>
        </w:rPr>
        <w:t>в</w:t>
      </w:r>
      <w:r w:rsidRPr="00891B25">
        <w:rPr>
          <w:rFonts w:ascii="Times New Roman" w:hAnsi="Times New Roman" w:cs="Times New Roman"/>
          <w:sz w:val="24"/>
          <w:szCs w:val="24"/>
        </w:rPr>
        <w:t>ыплата осуществляется в срок не позднее 10 (десяти)</w:t>
      </w:r>
      <w:r w:rsidR="00836C01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рабочих дней после принятия соответствующего решения </w:t>
      </w:r>
      <w:bookmarkStart w:id="1" w:name="_Hlk512613071"/>
      <w:r w:rsidR="004F449D" w:rsidRPr="00891B25">
        <w:rPr>
          <w:rFonts w:ascii="Times New Roman" w:hAnsi="Times New Roman" w:cs="Times New Roman"/>
          <w:sz w:val="24"/>
          <w:szCs w:val="24"/>
        </w:rPr>
        <w:t>Совета</w:t>
      </w:r>
      <w:bookmarkEnd w:id="1"/>
      <w:r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.</w:t>
      </w:r>
    </w:p>
    <w:p w:rsidR="006B305F" w:rsidRPr="00891B25" w:rsidRDefault="004578B4" w:rsidP="00891B25">
      <w:pPr>
        <w:numPr>
          <w:ilvl w:val="0"/>
          <w:numId w:val="11"/>
        </w:numPr>
        <w:tabs>
          <w:tab w:val="left" w:pos="1130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При поступлении в адрес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требования об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осуществлении выплаты или искового заявления в результате наступления ответственности,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предусмотренной законодательством РФ, такое требование рассматривается на ближайшем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4F449D" w:rsidRPr="00891B25">
        <w:rPr>
          <w:rFonts w:ascii="Times New Roman" w:hAnsi="Times New Roman" w:cs="Times New Roman"/>
          <w:sz w:val="24"/>
          <w:szCs w:val="24"/>
        </w:rPr>
        <w:t>Совета</w:t>
      </w:r>
      <w:r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.</w:t>
      </w:r>
    </w:p>
    <w:p w:rsidR="006B305F" w:rsidRPr="00891B25" w:rsidRDefault="004578B4" w:rsidP="00891B25">
      <w:pPr>
        <w:tabs>
          <w:tab w:val="left" w:pos="3402"/>
          <w:tab w:val="left" w:pos="3544"/>
        </w:tabs>
        <w:ind w:right="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К заседанию </w:t>
      </w:r>
      <w:r w:rsidR="004F449D" w:rsidRPr="00891B25">
        <w:rPr>
          <w:rFonts w:ascii="Times New Roman" w:hAnsi="Times New Roman" w:cs="Times New Roman"/>
          <w:sz w:val="24"/>
          <w:szCs w:val="24"/>
        </w:rPr>
        <w:t>Совета</w:t>
      </w:r>
      <w:r w:rsidR="0013581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Генеральный директор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проводит проверку фактов, изложенных в таком требовании, и готовит заключение о его обоснованности. Одновременно Генеральный директор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готовит справку о размере компенсационного фонда обеспечения договорных обязательств и его соответствии требованиям законодательства в случае удовлетворения требования об осуществлении выплаты, в порядке, предусмотренном п. 5.7 настоящего положения.</w:t>
      </w:r>
    </w:p>
    <w:p w:rsidR="006B305F" w:rsidRPr="00891B25" w:rsidRDefault="004578B4" w:rsidP="00891B25">
      <w:pPr>
        <w:tabs>
          <w:tab w:val="left" w:pos="972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5.7</w:t>
      </w:r>
      <w:r w:rsidRPr="00891B25">
        <w:rPr>
          <w:rFonts w:ascii="Times New Roman" w:hAnsi="Times New Roman" w:cs="Times New Roman"/>
          <w:sz w:val="24"/>
          <w:szCs w:val="24"/>
        </w:rPr>
        <w:tab/>
      </w:r>
      <w:r w:rsidR="005B49FD" w:rsidRPr="00891B25">
        <w:rPr>
          <w:rFonts w:ascii="Times New Roman" w:hAnsi="Times New Roman" w:cs="Times New Roman"/>
          <w:sz w:val="24"/>
          <w:szCs w:val="24"/>
        </w:rPr>
        <w:t xml:space="preserve"> О</w:t>
      </w:r>
      <w:r w:rsidRPr="00891B25">
        <w:rPr>
          <w:rFonts w:ascii="Times New Roman" w:hAnsi="Times New Roman" w:cs="Times New Roman"/>
          <w:sz w:val="24"/>
          <w:szCs w:val="24"/>
        </w:rPr>
        <w:t>снованием осуществления выплат из компенсационного фонда являются решения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судов, вступивших в законную силу, при рассмотрении дел, возбужденных в отношении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нарушений, допущенных членами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, о компенсационных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выплатах.</w:t>
      </w:r>
    </w:p>
    <w:p w:rsidR="00CE4024" w:rsidRPr="00891B25" w:rsidRDefault="00186D70" w:rsidP="00891B25">
      <w:pPr>
        <w:tabs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</w:rPr>
        <w:t>5.8 Размер компенсационной выплаты из компенсационного фонда обеспечения договорных обязательств по дого</w:t>
      </w:r>
      <w:r w:rsidR="00B2214A" w:rsidRPr="00891B25">
        <w:rPr>
          <w:rFonts w:ascii="Times New Roman" w:hAnsi="Times New Roman" w:cs="Times New Roman"/>
          <w:sz w:val="24"/>
          <w:szCs w:val="24"/>
        </w:rPr>
        <w:t>ворам строительного подряда</w:t>
      </w:r>
      <w:r w:rsidR="007C44FD" w:rsidRPr="00891B25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530041578"/>
      <w:r w:rsidR="007C44FD" w:rsidRPr="00891B25">
        <w:rPr>
          <w:rFonts w:ascii="Times New Roman" w:hAnsi="Times New Roman" w:cs="Times New Roman"/>
          <w:sz w:val="24"/>
          <w:szCs w:val="24"/>
        </w:rPr>
        <w:t>договору подряда на осуществление сноса</w:t>
      </w:r>
      <w:bookmarkEnd w:id="2"/>
      <w:r w:rsidR="007C44FD" w:rsidRPr="00891B25">
        <w:rPr>
          <w:rFonts w:ascii="Times New Roman" w:hAnsi="Times New Roman" w:cs="Times New Roman"/>
          <w:sz w:val="24"/>
          <w:szCs w:val="24"/>
        </w:rPr>
        <w:t>,</w:t>
      </w:r>
      <w:r w:rsidR="00064B10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B2214A" w:rsidRPr="00891B25">
        <w:rPr>
          <w:rFonts w:ascii="Times New Roman" w:hAnsi="Times New Roman" w:cs="Times New Roman"/>
          <w:sz w:val="24"/>
          <w:szCs w:val="24"/>
        </w:rPr>
        <w:t xml:space="preserve">по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одному требованию о возмещении реального ущерба вследствие неисполнения или ненадлежащего исполнения членом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по договорам строительного подряда</w:t>
      </w:r>
      <w:r w:rsidR="007C44FD" w:rsidRPr="00891B25">
        <w:rPr>
          <w:rFonts w:ascii="Times New Roman" w:hAnsi="Times New Roman" w:cs="Times New Roman"/>
          <w:sz w:val="24"/>
          <w:szCs w:val="24"/>
        </w:rPr>
        <w:t>, договору подряда на осуществление сноса</w:t>
      </w:r>
      <w:r w:rsidRPr="00891B25">
        <w:rPr>
          <w:rFonts w:ascii="Times New Roman" w:hAnsi="Times New Roman" w:cs="Times New Roman"/>
          <w:sz w:val="24"/>
          <w:szCs w:val="24"/>
        </w:rPr>
        <w:t>, заключенным с использованием конкурентных способов заключения договоров, либо вследствие не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исполнения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или ненадлежащего исполнения членом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 функций технического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B25">
        <w:rPr>
          <w:rFonts w:ascii="Times New Roman" w:hAnsi="Times New Roman" w:cs="Times New Roman"/>
          <w:sz w:val="24"/>
          <w:szCs w:val="24"/>
        </w:rPr>
        <w:t>заказчика при строительстве, реконструкции, к</w:t>
      </w:r>
      <w:r w:rsidR="002A6702" w:rsidRPr="00891B25">
        <w:rPr>
          <w:rFonts w:ascii="Times New Roman" w:hAnsi="Times New Roman" w:cs="Times New Roman"/>
          <w:sz w:val="24"/>
          <w:szCs w:val="24"/>
        </w:rPr>
        <w:t>апитальном ремонте</w:t>
      </w:r>
      <w:r w:rsidR="00896A0E" w:rsidRPr="00891B25">
        <w:rPr>
          <w:rFonts w:ascii="Times New Roman" w:hAnsi="Times New Roman" w:cs="Times New Roman"/>
          <w:sz w:val="24"/>
          <w:szCs w:val="24"/>
        </w:rPr>
        <w:t>,</w:t>
      </w:r>
      <w:r w:rsidR="00BB28D7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896A0E" w:rsidRPr="00891B25">
        <w:rPr>
          <w:rFonts w:ascii="Times New Roman" w:hAnsi="Times New Roman" w:cs="Times New Roman"/>
          <w:sz w:val="24"/>
          <w:szCs w:val="24"/>
        </w:rPr>
        <w:t>сносе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Pr="00891B25">
        <w:rPr>
          <w:rFonts w:ascii="Times New Roman" w:hAnsi="Times New Roman" w:cs="Times New Roman"/>
          <w:sz w:val="24"/>
          <w:szCs w:val="24"/>
        </w:rPr>
        <w:t xml:space="preserve">капитального строительства по таким договорам, заключенным от имени застройщика, а также неустойки (штрафа) по таким договорам не может превышать </w:t>
      </w:r>
      <w:r w:rsidR="00CE4024" w:rsidRPr="00891B25">
        <w:rPr>
          <w:rFonts w:ascii="Times New Roman" w:hAnsi="Times New Roman" w:cs="Times New Roman"/>
          <w:sz w:val="24"/>
          <w:szCs w:val="24"/>
        </w:rPr>
        <w:t xml:space="preserve">одну четвертую доли средств компенсационного фонда обеспечения договорных обязательств, размер которого рассчитан в порядке, установленном внутренними документами 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="00CE4024" w:rsidRPr="00891B25">
        <w:rPr>
          <w:rFonts w:ascii="Times New Roman" w:hAnsi="Times New Roman" w:cs="Times New Roman"/>
          <w:sz w:val="24"/>
          <w:szCs w:val="24"/>
        </w:rPr>
        <w:t>, в зависимости от количества ее членов на дату предъявления требования о компенсационной выплате и установленного</w:t>
      </w:r>
      <w:proofErr w:type="gramEnd"/>
      <w:r w:rsidR="00CE4024" w:rsidRPr="00891B25">
        <w:rPr>
          <w:rFonts w:ascii="Times New Roman" w:hAnsi="Times New Roman" w:cs="Times New Roman"/>
          <w:sz w:val="24"/>
          <w:szCs w:val="24"/>
        </w:rPr>
        <w:t xml:space="preserve"> в соответствии с п. 3.</w:t>
      </w:r>
      <w:r w:rsidR="00800193" w:rsidRPr="00891B25">
        <w:rPr>
          <w:rFonts w:ascii="Times New Roman" w:hAnsi="Times New Roman" w:cs="Times New Roman"/>
          <w:sz w:val="24"/>
          <w:szCs w:val="24"/>
        </w:rPr>
        <w:t>6</w:t>
      </w:r>
      <w:r w:rsidR="00CE4024" w:rsidRPr="00891B25">
        <w:rPr>
          <w:rFonts w:ascii="Times New Roman" w:hAnsi="Times New Roman" w:cs="Times New Roman"/>
          <w:sz w:val="24"/>
          <w:szCs w:val="24"/>
        </w:rPr>
        <w:t xml:space="preserve"> настоящего Положения размера взноса в такой компенсационный фонд, принятого для каждого такого члена в зависимости от уровня его ответственности по соответствующим обязательствам.</w:t>
      </w:r>
    </w:p>
    <w:p w:rsidR="00F1294A" w:rsidRPr="00891B25" w:rsidRDefault="00F1294A" w:rsidP="00891B25">
      <w:pPr>
        <w:tabs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05F" w:rsidRPr="00891B25" w:rsidRDefault="004578B4" w:rsidP="00891B25">
      <w:pPr>
        <w:tabs>
          <w:tab w:val="left" w:pos="3402"/>
          <w:tab w:val="left" w:pos="35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B25">
        <w:rPr>
          <w:rFonts w:ascii="Times New Roman" w:hAnsi="Times New Roman" w:cs="Times New Roman"/>
          <w:b/>
          <w:bCs/>
          <w:sz w:val="24"/>
          <w:szCs w:val="24"/>
        </w:rPr>
        <w:t>6. Восполнение средств компенсационного фонда обеспечения договорных обязательств</w:t>
      </w:r>
    </w:p>
    <w:p w:rsidR="002946B8" w:rsidRPr="00891B25" w:rsidRDefault="002946B8" w:rsidP="00891B25">
      <w:pPr>
        <w:tabs>
          <w:tab w:val="left" w:pos="3402"/>
          <w:tab w:val="left" w:pos="35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05F" w:rsidRPr="00891B25" w:rsidRDefault="004578B4" w:rsidP="00891B25">
      <w:pPr>
        <w:ind w:left="14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="00F501D7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>ри снижении размера компенсационного фонда обеспечения договорных обязательств ниже минимального размера, определяемого в соответствии с действующим законодательством, лица, по вине которых произошла выплата, в срок не более чем три месяца должны внести взносы в компенсационный фонд обеспечения договорных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обязательств в целях его увеличения </w:t>
      </w:r>
      <w:r w:rsidR="007E19FC" w:rsidRPr="00891B25">
        <w:rPr>
          <w:rFonts w:ascii="Times New Roman" w:hAnsi="Times New Roman" w:cs="Times New Roman"/>
          <w:sz w:val="24"/>
          <w:szCs w:val="24"/>
        </w:rPr>
        <w:t>р</w:t>
      </w:r>
      <w:r w:rsidRPr="00891B25">
        <w:rPr>
          <w:rFonts w:ascii="Times New Roman" w:hAnsi="Times New Roman" w:cs="Times New Roman"/>
          <w:sz w:val="24"/>
          <w:szCs w:val="24"/>
        </w:rPr>
        <w:t>азмера</w:t>
      </w:r>
      <w:r w:rsidR="007E19FC" w:rsidRPr="00891B25">
        <w:rPr>
          <w:rFonts w:ascii="Times New Roman" w:hAnsi="Times New Roman" w:cs="Times New Roman"/>
          <w:sz w:val="24"/>
          <w:szCs w:val="24"/>
        </w:rPr>
        <w:t xml:space="preserve"> компенсационного фонда обеспечения договорных обязательств</w:t>
      </w:r>
      <w:r w:rsidR="00A616A5" w:rsidRPr="00891B25">
        <w:rPr>
          <w:rFonts w:ascii="Times New Roman" w:hAnsi="Times New Roman" w:cs="Times New Roman"/>
          <w:sz w:val="24"/>
          <w:szCs w:val="24"/>
        </w:rPr>
        <w:t xml:space="preserve"> в порядке и до р</w:t>
      </w:r>
      <w:r w:rsidR="007E19FC" w:rsidRPr="00891B25">
        <w:rPr>
          <w:rFonts w:ascii="Times New Roman" w:hAnsi="Times New Roman" w:cs="Times New Roman"/>
          <w:sz w:val="24"/>
          <w:szCs w:val="24"/>
        </w:rPr>
        <w:t>азмера, которые установлены настоящим Положением</w:t>
      </w:r>
      <w:r w:rsidRPr="00891B25">
        <w:rPr>
          <w:rFonts w:ascii="Times New Roman" w:hAnsi="Times New Roman" w:cs="Times New Roman"/>
          <w:sz w:val="24"/>
          <w:szCs w:val="24"/>
        </w:rPr>
        <w:t xml:space="preserve"> исходя из фактического количества членов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и уровня их ответственности по обязательствам.</w:t>
      </w:r>
    </w:p>
    <w:p w:rsidR="006B305F" w:rsidRPr="00891B25" w:rsidRDefault="004578B4" w:rsidP="00891B25">
      <w:pPr>
        <w:numPr>
          <w:ilvl w:val="0"/>
          <w:numId w:val="12"/>
        </w:numPr>
        <w:tabs>
          <w:tab w:val="left" w:pos="1130"/>
        </w:tabs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6558E" w:rsidRPr="00891B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если снижение размера компенсационного фонда обеспечения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договорных обязательств возникло в результате осуществления выплат из средств такого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компенсационного фонда в соответствии с</w:t>
      </w:r>
      <w:r w:rsidR="009A591E" w:rsidRPr="00891B25">
        <w:rPr>
          <w:rFonts w:ascii="Times New Roman" w:hAnsi="Times New Roman" w:cs="Times New Roman"/>
          <w:sz w:val="24"/>
          <w:szCs w:val="24"/>
        </w:rPr>
        <w:t>о статьей 60.1 Градостроительного</w:t>
      </w:r>
      <w:r w:rsidR="00A616A5" w:rsidRPr="00891B25">
        <w:rPr>
          <w:rFonts w:ascii="Times New Roman" w:hAnsi="Times New Roman" w:cs="Times New Roman"/>
          <w:sz w:val="24"/>
          <w:szCs w:val="24"/>
        </w:rPr>
        <w:t xml:space="preserve"> кодекса РФ</w:t>
      </w:r>
      <w:r w:rsidRPr="00891B25">
        <w:rPr>
          <w:rFonts w:ascii="Times New Roman" w:hAnsi="Times New Roman" w:cs="Times New Roman"/>
          <w:sz w:val="24"/>
          <w:szCs w:val="24"/>
        </w:rPr>
        <w:t>, член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, вследствие неисполнения или ненадлежащего исполнения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которым </w:t>
      </w:r>
      <w:r w:rsidRPr="00891B25">
        <w:rPr>
          <w:rFonts w:ascii="Times New Roman" w:hAnsi="Times New Roman" w:cs="Times New Roman"/>
          <w:sz w:val="24"/>
          <w:szCs w:val="24"/>
        </w:rPr>
        <w:lastRenderedPageBreak/>
        <w:t>обязательств по договору строительного подряда</w:t>
      </w:r>
      <w:r w:rsidR="000C6965" w:rsidRPr="00891B25">
        <w:rPr>
          <w:rFonts w:ascii="Times New Roman" w:hAnsi="Times New Roman" w:cs="Times New Roman"/>
          <w:sz w:val="24"/>
          <w:szCs w:val="24"/>
        </w:rPr>
        <w:t>, договору подряда на осуществление сноса</w:t>
      </w:r>
      <w:r w:rsidRPr="00891B25">
        <w:rPr>
          <w:rFonts w:ascii="Times New Roman" w:hAnsi="Times New Roman" w:cs="Times New Roman"/>
          <w:sz w:val="24"/>
          <w:szCs w:val="24"/>
        </w:rPr>
        <w:t xml:space="preserve"> осуществлялись такие выплаты, а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также иные члены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, внесшие взносы в такой компенсационный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фонд, должны внести взносы в компенсационный фонд обеспечения договорных обязатель</w:t>
      </w:r>
      <w:proofErr w:type="gramStart"/>
      <w:r w:rsidRPr="00891B25">
        <w:rPr>
          <w:rFonts w:ascii="Times New Roman" w:hAnsi="Times New Roman" w:cs="Times New Roman"/>
          <w:sz w:val="24"/>
          <w:szCs w:val="24"/>
        </w:rPr>
        <w:t>ств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в ср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>ок</w:t>
      </w:r>
      <w:r w:rsidR="00380BF2" w:rsidRPr="00891B25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891B25">
        <w:rPr>
          <w:rFonts w:ascii="Times New Roman" w:hAnsi="Times New Roman" w:cs="Times New Roman"/>
          <w:sz w:val="24"/>
          <w:szCs w:val="24"/>
        </w:rPr>
        <w:t xml:space="preserve"> чем три месяца со дня осуществления указанных выплат.</w:t>
      </w:r>
    </w:p>
    <w:p w:rsidR="006B305F" w:rsidRPr="00891B25" w:rsidRDefault="004578B4" w:rsidP="00891B25">
      <w:pPr>
        <w:numPr>
          <w:ilvl w:val="0"/>
          <w:numId w:val="12"/>
        </w:numPr>
        <w:tabs>
          <w:tab w:val="left" w:pos="1130"/>
        </w:tabs>
        <w:spacing w:before="22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При уменьшении размера компенсационного фонда обеспечения договорных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обязательств ниже минимального Генеральный директор информирует об этом членов </w:t>
      </w:r>
      <w:r w:rsidR="004F449D" w:rsidRPr="00891B25">
        <w:rPr>
          <w:rFonts w:ascii="Times New Roman" w:hAnsi="Times New Roman" w:cs="Times New Roman"/>
          <w:sz w:val="24"/>
          <w:szCs w:val="24"/>
        </w:rPr>
        <w:t>Совета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и вносит предложения о восполнении средств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компенсационного фонда обеспечения договорных обязательств за счет взносов членов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. Решение о дополнительных взносах в компенсационный фонд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с целью его восполнения принимает </w:t>
      </w:r>
      <w:r w:rsidR="004F449D" w:rsidRPr="00891B25">
        <w:rPr>
          <w:rFonts w:ascii="Times New Roman" w:hAnsi="Times New Roman" w:cs="Times New Roman"/>
          <w:sz w:val="24"/>
          <w:szCs w:val="24"/>
        </w:rPr>
        <w:t>Совет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. В решении</w:t>
      </w:r>
      <w:r w:rsidR="0013581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F449D" w:rsidRPr="00891B25">
        <w:rPr>
          <w:rFonts w:ascii="Times New Roman" w:hAnsi="Times New Roman" w:cs="Times New Roman"/>
          <w:sz w:val="24"/>
          <w:szCs w:val="24"/>
        </w:rPr>
        <w:t>Совета</w:t>
      </w:r>
      <w:r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должно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быть указано:</w:t>
      </w:r>
    </w:p>
    <w:p w:rsidR="006B305F" w:rsidRPr="00891B25" w:rsidRDefault="004578B4" w:rsidP="00891B25">
      <w:pPr>
        <w:tabs>
          <w:tab w:val="left" w:pos="1145"/>
        </w:tabs>
        <w:spacing w:before="14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6.3.1</w:t>
      </w:r>
      <w:r w:rsidRPr="00891B25">
        <w:rPr>
          <w:rFonts w:ascii="Times New Roman" w:hAnsi="Times New Roman" w:cs="Times New Roman"/>
          <w:sz w:val="24"/>
          <w:szCs w:val="24"/>
        </w:rPr>
        <w:tab/>
      </w:r>
      <w:r w:rsidR="005B49FD" w:rsidRPr="00891B25">
        <w:rPr>
          <w:rFonts w:ascii="Times New Roman" w:hAnsi="Times New Roman" w:cs="Times New Roman"/>
          <w:sz w:val="24"/>
          <w:szCs w:val="24"/>
        </w:rPr>
        <w:t xml:space="preserve"> П</w:t>
      </w:r>
      <w:r w:rsidRPr="00891B25">
        <w:rPr>
          <w:rFonts w:ascii="Times New Roman" w:hAnsi="Times New Roman" w:cs="Times New Roman"/>
          <w:sz w:val="24"/>
          <w:szCs w:val="24"/>
        </w:rPr>
        <w:t>ричина уменьшения размера компенсационного фонда</w:t>
      </w:r>
      <w:r w:rsidR="0083094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обеспечения</w:t>
      </w:r>
      <w:r w:rsidR="005B49FD" w:rsidRPr="00891B25">
        <w:rPr>
          <w:rFonts w:ascii="Times New Roman" w:hAnsi="Times New Roman" w:cs="Times New Roman"/>
          <w:sz w:val="24"/>
          <w:szCs w:val="24"/>
        </w:rPr>
        <w:t xml:space="preserve"> д</w:t>
      </w:r>
      <w:r w:rsidRPr="00891B25">
        <w:rPr>
          <w:rFonts w:ascii="Times New Roman" w:hAnsi="Times New Roman" w:cs="Times New Roman"/>
          <w:sz w:val="24"/>
          <w:szCs w:val="24"/>
        </w:rPr>
        <w:t>оговорных</w:t>
      </w:r>
      <w:r w:rsidR="0083094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обязательств</w:t>
      </w:r>
      <w:r w:rsidR="00C6558E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ниже</w:t>
      </w:r>
      <w:r w:rsidR="00C6558E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>минимального;</w:t>
      </w:r>
    </w:p>
    <w:p w:rsidR="006B305F" w:rsidRPr="00891B25" w:rsidRDefault="005B49FD" w:rsidP="00891B25">
      <w:pPr>
        <w:numPr>
          <w:ilvl w:val="0"/>
          <w:numId w:val="13"/>
        </w:numPr>
        <w:tabs>
          <w:tab w:val="left" w:pos="1094"/>
        </w:tabs>
        <w:spacing w:before="108"/>
        <w:ind w:left="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 Р</w:t>
      </w:r>
      <w:r w:rsidR="004578B4" w:rsidRPr="00891B25">
        <w:rPr>
          <w:rFonts w:ascii="Times New Roman" w:hAnsi="Times New Roman" w:cs="Times New Roman"/>
          <w:sz w:val="24"/>
          <w:szCs w:val="24"/>
        </w:rPr>
        <w:t>азмер дополнительного взноса в компенсационный фонд обеспечения договорных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78B4" w:rsidRPr="00891B25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="004578B4" w:rsidRPr="00891B25">
        <w:rPr>
          <w:rFonts w:ascii="Times New Roman" w:hAnsi="Times New Roman" w:cs="Times New Roman"/>
          <w:sz w:val="24"/>
          <w:szCs w:val="24"/>
        </w:rPr>
        <w:t xml:space="preserve"> с члена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="004578B4" w:rsidRPr="00891B25">
        <w:rPr>
          <w:rFonts w:ascii="Times New Roman" w:hAnsi="Times New Roman" w:cs="Times New Roman"/>
          <w:sz w:val="24"/>
          <w:szCs w:val="24"/>
        </w:rPr>
        <w:t xml:space="preserve"> исходя из фактического количества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578B4" w:rsidRPr="00891B25">
        <w:rPr>
          <w:rFonts w:ascii="Times New Roman" w:hAnsi="Times New Roman" w:cs="Times New Roman"/>
          <w:sz w:val="24"/>
          <w:szCs w:val="24"/>
        </w:rPr>
        <w:t>членов;</w:t>
      </w:r>
    </w:p>
    <w:p w:rsidR="006B305F" w:rsidRPr="00891B25" w:rsidRDefault="005B49FD" w:rsidP="00891B25">
      <w:pPr>
        <w:numPr>
          <w:ilvl w:val="0"/>
          <w:numId w:val="13"/>
        </w:numPr>
        <w:tabs>
          <w:tab w:val="left" w:pos="1094"/>
        </w:tabs>
        <w:spacing w:before="94"/>
        <w:ind w:left="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 С</w:t>
      </w:r>
      <w:r w:rsidR="004578B4" w:rsidRPr="00891B25">
        <w:rPr>
          <w:rFonts w:ascii="Times New Roman" w:hAnsi="Times New Roman" w:cs="Times New Roman"/>
          <w:sz w:val="24"/>
          <w:szCs w:val="24"/>
        </w:rPr>
        <w:t>рок, в течение которого должны быть осуществлены взносы в компенсационный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578B4" w:rsidRPr="00891B25">
        <w:rPr>
          <w:rFonts w:ascii="Times New Roman" w:hAnsi="Times New Roman" w:cs="Times New Roman"/>
          <w:sz w:val="24"/>
          <w:szCs w:val="24"/>
        </w:rPr>
        <w:t>фонд обес</w:t>
      </w:r>
      <w:r w:rsidR="009A591E" w:rsidRPr="00891B25">
        <w:rPr>
          <w:rFonts w:ascii="Times New Roman" w:hAnsi="Times New Roman" w:cs="Times New Roman"/>
          <w:sz w:val="24"/>
          <w:szCs w:val="24"/>
        </w:rPr>
        <w:t>печения договорных обязательств.</w:t>
      </w:r>
    </w:p>
    <w:p w:rsidR="006E6F8C" w:rsidRPr="00891B25" w:rsidRDefault="006E6F8C" w:rsidP="00891B25">
      <w:pPr>
        <w:tabs>
          <w:tab w:val="left" w:pos="3402"/>
          <w:tab w:val="left" w:pos="35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05F" w:rsidRPr="00891B25" w:rsidRDefault="004578B4" w:rsidP="00891B25">
      <w:pPr>
        <w:tabs>
          <w:tab w:val="left" w:pos="3402"/>
          <w:tab w:val="left" w:pos="35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B2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C932C8" w:rsidRPr="00891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91B25">
        <w:rPr>
          <w:rFonts w:ascii="Times New Roman" w:hAnsi="Times New Roman" w:cs="Times New Roman"/>
          <w:b/>
          <w:bCs/>
          <w:sz w:val="24"/>
          <w:szCs w:val="24"/>
        </w:rPr>
        <w:t>Контроль</w:t>
      </w:r>
      <w:r w:rsidR="002A6702" w:rsidRPr="00891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891B25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состоянием</w:t>
      </w:r>
      <w:r w:rsidR="002A6702" w:rsidRPr="00891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b/>
          <w:bCs/>
          <w:sz w:val="24"/>
          <w:szCs w:val="24"/>
        </w:rPr>
        <w:t>компенсационного</w:t>
      </w:r>
      <w:r w:rsidR="002A6702" w:rsidRPr="00891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b/>
          <w:bCs/>
          <w:sz w:val="24"/>
          <w:szCs w:val="24"/>
        </w:rPr>
        <w:t>фонда обеспечения</w:t>
      </w:r>
      <w:r w:rsidR="002A6702" w:rsidRPr="00891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b/>
          <w:bCs/>
          <w:sz w:val="24"/>
          <w:szCs w:val="24"/>
        </w:rPr>
        <w:t>договорных обязательств</w:t>
      </w:r>
    </w:p>
    <w:p w:rsidR="00C932C8" w:rsidRPr="00891B25" w:rsidRDefault="00C932C8" w:rsidP="00891B25">
      <w:pPr>
        <w:tabs>
          <w:tab w:val="left" w:pos="3402"/>
          <w:tab w:val="left" w:pos="354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05F" w:rsidRPr="00891B25" w:rsidRDefault="004578B4" w:rsidP="00891B25">
      <w:pPr>
        <w:numPr>
          <w:ilvl w:val="0"/>
          <w:numId w:val="14"/>
        </w:numPr>
        <w:tabs>
          <w:tab w:val="left" w:pos="1130"/>
        </w:tabs>
        <w:ind w:left="7"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1B25">
        <w:rPr>
          <w:rFonts w:ascii="Times New Roman" w:hAnsi="Times New Roman" w:cs="Times New Roman"/>
          <w:sz w:val="24"/>
          <w:szCs w:val="24"/>
        </w:rPr>
        <w:t xml:space="preserve"> состоянием компенсационного фонда обеспечения договорных</w:t>
      </w:r>
      <w:r w:rsidR="002A6702"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</w:rPr>
        <w:t xml:space="preserve">обязательств осуществляет </w:t>
      </w:r>
      <w:r w:rsidR="00135812" w:rsidRPr="00891B25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>.</w:t>
      </w:r>
    </w:p>
    <w:p w:rsidR="00655ADE" w:rsidRPr="00891B25" w:rsidRDefault="007F4EAA" w:rsidP="00891B25">
      <w:pPr>
        <w:pStyle w:val="a4"/>
        <w:numPr>
          <w:ilvl w:val="0"/>
          <w:numId w:val="14"/>
        </w:numPr>
        <w:tabs>
          <w:tab w:val="left" w:pos="1130"/>
          <w:tab w:val="left" w:pos="3402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составе и стоимости имущества компенсационного фонда </w:t>
      </w:r>
      <w:r w:rsidR="00E337A8"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обеспечения договорных обязательств </w:t>
      </w:r>
      <w:r w:rsidR="004D0D86"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информация о фактах осуществления выплат из компенсационного ф</w:t>
      </w:r>
      <w:bookmarkStart w:id="3" w:name="_GoBack"/>
      <w:bookmarkEnd w:id="3"/>
      <w:r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онда </w:t>
      </w:r>
      <w:r w:rsidR="00E337A8"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обеспечения договорных обязательств </w:t>
      </w:r>
      <w:r w:rsidR="004D0D86"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целях обеспечения имущественной ответственности членов </w:t>
      </w:r>
      <w:proofErr w:type="gramStart"/>
      <w:r w:rsidR="004D0D86"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Ассоциации</w:t>
      </w:r>
      <w:proofErr w:type="gramEnd"/>
      <w:r w:rsidRPr="00891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потребителями произведенных ими товаров (работ, услуг) и иными лицами и об основаниях таких выплат, если такие выплаты осуществлялись,</w:t>
      </w:r>
      <w:r w:rsidRPr="00891B25">
        <w:rPr>
          <w:rFonts w:ascii="Times New Roman" w:hAnsi="Times New Roman" w:cs="Times New Roman"/>
          <w:sz w:val="24"/>
          <w:szCs w:val="24"/>
        </w:rPr>
        <w:t xml:space="preserve"> должна размещаться на официальном сайте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и обновляться в соответствии с требованиями действующего законодательства.</w:t>
      </w:r>
    </w:p>
    <w:p w:rsidR="005B49FD" w:rsidRPr="00891B25" w:rsidRDefault="00655ADE" w:rsidP="00891B25">
      <w:pPr>
        <w:pStyle w:val="a4"/>
        <w:numPr>
          <w:ilvl w:val="0"/>
          <w:numId w:val="14"/>
        </w:numPr>
        <w:tabs>
          <w:tab w:val="left" w:pos="1130"/>
          <w:tab w:val="left" w:pos="3402"/>
          <w:tab w:val="left" w:pos="354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 xml:space="preserve">При уменьшении размера компенсационного фонда обеспечения договорных обязательств ниже минимального или при угрозе такого возникновения, Генеральный директор обязан проинформировать об этом членов </w:t>
      </w:r>
      <w:r w:rsidR="004F449D" w:rsidRPr="00891B25">
        <w:rPr>
          <w:rFonts w:ascii="Times New Roman" w:hAnsi="Times New Roman" w:cs="Times New Roman"/>
          <w:sz w:val="24"/>
          <w:szCs w:val="24"/>
        </w:rPr>
        <w:t>Совета</w:t>
      </w:r>
      <w:r w:rsidRPr="00891B25">
        <w:rPr>
          <w:rFonts w:ascii="Times New Roman" w:hAnsi="Times New Roman" w:cs="Times New Roman"/>
          <w:sz w:val="24"/>
          <w:szCs w:val="24"/>
        </w:rPr>
        <w:t xml:space="preserve"> </w:t>
      </w:r>
      <w:r w:rsidR="004D0D86" w:rsidRPr="00891B25">
        <w:rPr>
          <w:rFonts w:ascii="Times New Roman" w:hAnsi="Times New Roman" w:cs="Times New Roman"/>
          <w:sz w:val="24"/>
          <w:szCs w:val="24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</w:rPr>
        <w:t xml:space="preserve"> и предпринять все возможные меры по восстановлению компенсационного фонда обеспечения договорных обязательств или по предотвращению указанной угрозы.</w:t>
      </w:r>
    </w:p>
    <w:p w:rsidR="00F65E87" w:rsidRPr="00891B25" w:rsidRDefault="00F65E87" w:rsidP="00891B25">
      <w:pPr>
        <w:tabs>
          <w:tab w:val="left" w:pos="1361"/>
          <w:tab w:val="left" w:pos="3402"/>
          <w:tab w:val="left" w:pos="354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0BE" w:rsidRPr="00891B25" w:rsidRDefault="00E3421A" w:rsidP="00891B25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B25" w:rsidDel="00E34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0BE" w:rsidRPr="00891B25">
        <w:rPr>
          <w:rFonts w:ascii="Times New Roman" w:hAnsi="Times New Roman" w:cs="Times New Roman"/>
          <w:b/>
          <w:sz w:val="24"/>
          <w:szCs w:val="24"/>
        </w:rPr>
        <w:t xml:space="preserve">8. «Условия предоставления займов членам </w:t>
      </w:r>
      <w:r w:rsidRPr="00891B25">
        <w:rPr>
          <w:rFonts w:ascii="Times New Roman" w:hAnsi="Times New Roman" w:cs="Times New Roman"/>
          <w:b/>
          <w:sz w:val="24"/>
          <w:szCs w:val="24"/>
        </w:rPr>
        <w:t xml:space="preserve">Ассоциации </w:t>
      </w:r>
      <w:r w:rsidR="00F750BE" w:rsidRPr="00891B25">
        <w:rPr>
          <w:rFonts w:ascii="Times New Roman" w:hAnsi="Times New Roman" w:cs="Times New Roman"/>
          <w:b/>
          <w:sz w:val="24"/>
          <w:szCs w:val="24"/>
        </w:rPr>
        <w:t xml:space="preserve">и порядок осуществления </w:t>
      </w:r>
      <w:proofErr w:type="gramStart"/>
      <w:r w:rsidR="00F750BE" w:rsidRPr="00891B2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F750BE" w:rsidRPr="00891B25">
        <w:rPr>
          <w:rFonts w:ascii="Times New Roman" w:hAnsi="Times New Roman" w:cs="Times New Roman"/>
          <w:b/>
          <w:sz w:val="24"/>
          <w:szCs w:val="24"/>
        </w:rPr>
        <w:t xml:space="preserve"> использованием средств, предоставленных по таким займам»</w:t>
      </w:r>
    </w:p>
    <w:p w:rsidR="00F750BE" w:rsidRPr="00891B25" w:rsidRDefault="00F750BE" w:rsidP="00891B2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30898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="00C30898" w:rsidRPr="00891B25">
        <w:rPr>
          <w:rFonts w:ascii="Times New Roman" w:hAnsi="Times New Roman" w:cs="Times New Roman"/>
          <w:sz w:val="24"/>
          <w:szCs w:val="24"/>
          <w:lang w:eastAsia="en-US"/>
        </w:rPr>
        <w:t>В соответствии с частью 17 статьи 3.3 Федерального закона от 29.12.2004 № 191-ФЗ «О введении в действие Градостроительного кодекса Российской Федерации", постановлением Правительства Российской Федерации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Ассоциация имеет право в целях оказания поддержки своим членам предоставлять займы</w:t>
      </w:r>
      <w:proofErr w:type="gramEnd"/>
      <w:r w:rsidR="00C30898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 членам Ассоциации за счёт средств компенсационного фонда обеспечения договорных обязательств (далее соответственно – заём, займы) в соответствии с гражданским законодательством. Объём займов, предоставленных Ассоциацией, не может превышать 50 процентов от общего объёма средств её компенсационного фонда.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2. Предельный размер займов для одного члена Ассоциации не может превышать 15 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процентов от 50 процентов средств компенсационного фонда при условии, что выдача таких займов не приводит к снижению размера средств компенсационного фонда ниже его размера, определяемого на день принятия Советом Ассоциации </w:t>
      </w:r>
      <w:proofErr w:type="gramStart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решения</w:t>
      </w:r>
      <w:proofErr w:type="gramEnd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 о предоставлении суммы займа исходя из фактического количества членов и уровня их ответственности по обязательствам.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3. Размер займа для конкретного члена Ассоциации устанавливается договором о предоставлении займа в соответствии с решением Совета Ассоциации о предоставлении займа, но не может превышать предельный размер займа, установленный пунктом 2 настоящего раздела.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4. В день принятия Советом Ассоциации решения о предоставлении займа Генеральный директор Ассоциации осуществляет расчет размера части компенсационного фонда ОДО Ассоциации, подлежащей использованию в целях выдачи займов, в соответствии с частью 4 статьи 55</w:t>
      </w:r>
      <w:r w:rsidR="00F750BE" w:rsidRPr="00891B2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4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 Градостроительного кодекса Российской Федерации.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5. Процент за пользование займами составляет 1/2 ключевой ставки Центрального банка Российской Федерации, действующей на день выдачи займа. Ассоциация вправе установить иную ставку, но не более установленной пунктом 3 Положения об отдельных условиях.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6. Заем может быть предоставлен на следующие цели: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а) выплата заработной платы работникам члена Ассоциации,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  <w:lang w:eastAsia="en-US"/>
        </w:rPr>
        <w:t>б) приобретение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федеральными законами «О контрактной системе в сфере закупок товаров, работ, услуг для обеспечения государственных и муниципальных нужд» и «О закупках товаров, работ, услуг отдельными видами юридических лиц», постановлением Правительства Российской</w:t>
      </w:r>
      <w:proofErr w:type="gramEnd"/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91B25">
        <w:rPr>
          <w:rFonts w:ascii="Times New Roman" w:hAnsi="Times New Roman" w:cs="Times New Roman"/>
          <w:sz w:val="24"/>
          <w:szCs w:val="24"/>
          <w:lang w:eastAsia="en-US"/>
        </w:rPr>
        <w:t>Федерации от 01.07.2016 года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а также для выполнения указанных работ по договорам</w:t>
      </w:r>
      <w:proofErr w:type="gramEnd"/>
      <w:r w:rsidRPr="00891B25">
        <w:rPr>
          <w:rFonts w:ascii="Times New Roman" w:hAnsi="Times New Roman" w:cs="Times New Roman"/>
          <w:sz w:val="24"/>
          <w:szCs w:val="24"/>
          <w:lang w:eastAsia="en-US"/>
        </w:rPr>
        <w:t>, заключенным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договор подряда);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в)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подряда.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г) уплата обеспечения заявки на участие в закупке работ в целях заключения договора подряда;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д) 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</w:r>
      <w:proofErr w:type="spellStart"/>
      <w:r w:rsidRPr="00891B25">
        <w:rPr>
          <w:rFonts w:ascii="Times New Roman" w:hAnsi="Times New Roman" w:cs="Times New Roman"/>
          <w:sz w:val="24"/>
          <w:szCs w:val="24"/>
          <w:lang w:eastAsia="en-US"/>
        </w:rPr>
        <w:t>муниципально</w:t>
      </w:r>
      <w:proofErr w:type="spellEnd"/>
      <w:r w:rsidRPr="00891B25">
        <w:rPr>
          <w:rFonts w:ascii="Times New Roman" w:hAnsi="Times New Roman" w:cs="Times New Roman"/>
          <w:sz w:val="24"/>
          <w:szCs w:val="24"/>
          <w:lang w:eastAsia="en-US"/>
        </w:rPr>
        <w:t>-частном партнерстве;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е)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7. </w:t>
      </w:r>
      <w:proofErr w:type="gramStart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Срок предоставления займа определяется договором о предоставлении займа в 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соответствии с решением Совета Ассоциации о предоставлении займа, но не может составлять более 1 года со дня заключения договора о предоставлении займа, а в случае, если заем предоставлен на цели, предусмотренные подпунктом «б» пункта </w:t>
      </w:r>
      <w:r w:rsidR="001529A8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6 настоящего раздела, - более 5 рабочих дней со дня указанного в договоре подряда срока исполнения обязательств по</w:t>
      </w:r>
      <w:proofErr w:type="gramEnd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 нему.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8. Заем предоставляется при условии соответствия члена Ассоциации, обратившегося с заявкой на получение займа (далее также – заемщик), следующим требованиям: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а) член Ассоциации не имеет задолженности по выплате заработной платы по состоянию на 1-е число месяца, предшествующего месяцу, в котором подается заявка на получение займа;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б) член Ассоциации не имеет по состоянию на 1-е число месяца, в котором подается заявка на получение займа, задолженности по уплате налогов, сборов, пеней, штрафов и процентов, подлежащих уплате в соответствии с законодательством Российской Федерации, превышающей 300000 рублей;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в) член Ассоциации -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г)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д) член Ассоциации не находится в реестрах недобросовестных поставщиков, ведение которых осуществляется в соответствии с федеральными законами «О закупках товаров, работ, услуг отдельными видами юридических лиц» и «О контрактной системе в сфере закупок товаров, работ, услуг для обеспечения государственных и муниципальных нужд»;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е) 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ж) 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«О несостоятельности (банкротстве)»;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з) представлено обязательство об обеспечении исполнения обязательств заемщика по договору займа одним или несколькими из следующих способов:</w:t>
      </w:r>
    </w:p>
    <w:p w:rsidR="00F750BE" w:rsidRPr="00891B25" w:rsidRDefault="00F750BE" w:rsidP="00891B2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залог имущества стоимостью, превышающей сумму займа не менее чем на 30 процентов;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уступка права требования денежных обязательств по договорам подряда на сумму запрашиваемого займа;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поручительство учредителей (участников), единоличного исполнительного органа члена Ассоциации - юридического лица, поручительство иных лиц;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и) член Ассоциации имеет заключенный с кредитной организацией, в которой  предоставляющей заем Ассоциации размещены средства КФ ОДО Ассоциации «Строители Волгоградского региона», договор банковского счета, предусматривающий: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1) отказ кредитной организации в списании денежных сре</w:t>
      </w:r>
      <w:proofErr w:type="gramStart"/>
      <w:r w:rsidRPr="00891B25">
        <w:rPr>
          <w:rFonts w:ascii="Times New Roman" w:hAnsi="Times New Roman" w:cs="Times New Roman"/>
          <w:sz w:val="24"/>
          <w:szCs w:val="24"/>
          <w:lang w:eastAsia="en-US"/>
        </w:rPr>
        <w:t>дств с б</w:t>
      </w:r>
      <w:proofErr w:type="gramEnd"/>
      <w:r w:rsidRPr="00891B25">
        <w:rPr>
          <w:rFonts w:ascii="Times New Roman" w:hAnsi="Times New Roman" w:cs="Times New Roman"/>
          <w:sz w:val="24"/>
          <w:szCs w:val="24"/>
          <w:lang w:eastAsia="en-US"/>
        </w:rPr>
        <w:t>анковского счета заемщика в пользу третьих лиц в случае получения кредитной организацией уведомления Ассоциации, предоставившей заем, об осуществлении отказа в списании денежных средств;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2) списание денежных средств на специальный банковский счет, на котором размещены средства КФ ОДО Ассоциации «Строители Волгоградского региона» (далее - специальный банковский счет Ассоциации), в случае направления Ассоциацией заемщику и 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кредитную организацию требования о досрочном возврате суммы займа и процентов за пользование займом;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  <w:lang w:eastAsia="en-US"/>
        </w:rPr>
        <w:t>к) член Ассоциации имеет заключенные четырехсторонние соглашения с Ассоциацией, кредитной организацией, в которой открыт специальный банковский счет Ассоциации, и кредитными организациями, в которых членом Ассоциации открыты банковские счета, о списании с данных банковских счетов суммы займа и процентов за пользование займом в пользу Ассоциации на основании предъявленного Ассоциацией требования о списании суммы займа и процентов за пользование займом;</w:t>
      </w:r>
      <w:proofErr w:type="gramEnd"/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л) член Ассоциации имеет план расходования займа с указанием целей его использования, соответствующих пункту </w:t>
      </w:r>
      <w:r w:rsidR="00657C82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>6 настоящего раздела, и лиц, в пользу которых будут осуществляться платежи за счет средств займа.</w:t>
      </w:r>
    </w:p>
    <w:p w:rsidR="00F750BE" w:rsidRPr="00891B25" w:rsidRDefault="00F750BE" w:rsidP="00891B2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м) планируемые расходы соответствуют целям, установленным пунктом </w:t>
      </w:r>
      <w:r w:rsidR="002B0419" w:rsidRPr="00891B25">
        <w:rPr>
          <w:rFonts w:ascii="Times New Roman" w:hAnsi="Times New Roman" w:cs="Times New Roman"/>
          <w:sz w:val="24"/>
          <w:szCs w:val="24"/>
          <w:lang w:eastAsia="zh-CN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6 настоящего раздела; </w:t>
      </w:r>
    </w:p>
    <w:p w:rsidR="00F750BE" w:rsidRPr="00891B25" w:rsidRDefault="00F750BE" w:rsidP="00891B2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н) отсутствие задолженности по уплате членских взносов в Ассоциацию и целевых взносов на нужды 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>Национального объединения саморегулируемых организаций, членом которого является Ассоциация</w:t>
      </w:r>
      <w:r w:rsidRPr="00891B25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F750BE" w:rsidRPr="00891B25" w:rsidRDefault="00785A58" w:rsidP="00891B2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F750BE" w:rsidRPr="00891B25">
        <w:rPr>
          <w:rFonts w:ascii="Times New Roman" w:hAnsi="Times New Roman" w:cs="Times New Roman"/>
          <w:sz w:val="24"/>
          <w:szCs w:val="24"/>
          <w:lang w:val="en-US" w:eastAsia="zh-CN"/>
        </w:rPr>
        <w:t> 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отсутствие выплат из компенсационного фонда возмещения вреда или из компенсационного фонда обеспечения договорных обязательств по вине заемщика;</w:t>
      </w:r>
    </w:p>
    <w:p w:rsidR="00F750BE" w:rsidRPr="00891B25" w:rsidRDefault="00785A58" w:rsidP="00891B2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F750BE" w:rsidRPr="00891B25">
        <w:rPr>
          <w:rFonts w:ascii="Times New Roman" w:hAnsi="Times New Roman" w:cs="Times New Roman"/>
          <w:sz w:val="24"/>
          <w:szCs w:val="24"/>
          <w:lang w:val="en-US" w:eastAsia="zh-CN"/>
        </w:rPr>
        <w:t> 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отсутствие вступивших в силу и неисполненных судебных решений в связи с установленной виной члена Ассоциации в нанесении вреда (ущерба), связанного с недостатками выполненных работ по строительству, реконструкции, капитальному ремонту, сносу объектов капитального строительства, а также с неисполнением или ненадлежащим исполнением членом Ассоциации обязательств по договору строительного подряда, заключенным с использованием конкурентных способов заключения договора;</w:t>
      </w:r>
      <w:proofErr w:type="gramEnd"/>
    </w:p>
    <w:p w:rsidR="00F750BE" w:rsidRPr="00891B25" w:rsidRDefault="00785A58" w:rsidP="00891B2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р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F750BE" w:rsidRPr="00891B25">
        <w:rPr>
          <w:rFonts w:ascii="Times New Roman" w:hAnsi="Times New Roman" w:cs="Times New Roman"/>
          <w:sz w:val="24"/>
          <w:szCs w:val="24"/>
          <w:lang w:val="en-US" w:eastAsia="zh-CN"/>
        </w:rPr>
        <w:t> 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отсутствие в отношении члена Ассоциации действующей меры дисциплинарного воздействия в виде приостановления права осуществлять строительство, реконструкцию, капитальный ремонт, снос объектов капитального строительства;</w:t>
      </w:r>
    </w:p>
    <w:p w:rsidR="00F750BE" w:rsidRPr="00891B25" w:rsidRDefault="00785A58" w:rsidP="00891B2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с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F750BE" w:rsidRPr="00891B25">
        <w:rPr>
          <w:rFonts w:ascii="Times New Roman" w:hAnsi="Times New Roman" w:cs="Times New Roman"/>
          <w:sz w:val="24"/>
          <w:szCs w:val="24"/>
          <w:lang w:val="en-US" w:eastAsia="zh-CN"/>
        </w:rPr>
        <w:t> 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отсутствие у члена Ассоциации неисполненных предписаний органов государственного (муниципального) контроля (надзора) в сфере строительства;</w:t>
      </w:r>
    </w:p>
    <w:p w:rsidR="00F750BE" w:rsidRPr="00891B25" w:rsidRDefault="00785A58" w:rsidP="00891B2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) сведения о члене Ассоциации не находятся в реестре недобросовестных подрядных организаций, предусмотренном постановлением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</w:t>
      </w:r>
      <w:proofErr w:type="gramEnd"/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 капитального ремонта общего имущества в многоквартирных домах»;</w:t>
      </w:r>
    </w:p>
    <w:p w:rsidR="00F750BE" w:rsidRPr="00891B25" w:rsidRDefault="00785A58" w:rsidP="00891B2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у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F750BE" w:rsidRPr="00891B25">
        <w:rPr>
          <w:rFonts w:ascii="Times New Roman" w:hAnsi="Times New Roman" w:cs="Times New Roman"/>
          <w:sz w:val="24"/>
          <w:szCs w:val="24"/>
          <w:lang w:val="en-US" w:eastAsia="zh-CN"/>
        </w:rPr>
        <w:t> 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сведения, изложенные в документах, представленных членом Ассоциации, являются достоверными;</w:t>
      </w:r>
    </w:p>
    <w:p w:rsidR="00B97528" w:rsidRPr="00891B25" w:rsidRDefault="00785A58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ф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F750BE" w:rsidRPr="00891B25">
        <w:rPr>
          <w:rFonts w:ascii="Times New Roman" w:hAnsi="Times New Roman" w:cs="Times New Roman"/>
          <w:sz w:val="24"/>
          <w:szCs w:val="24"/>
          <w:lang w:val="en-US" w:eastAsia="zh-CN"/>
        </w:rPr>
        <w:t> 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сумма запрошенного займа не превышает предельный размер займа, установленный пунктом </w:t>
      </w:r>
      <w:r w:rsidR="002B0419" w:rsidRPr="00891B25">
        <w:rPr>
          <w:rFonts w:ascii="Times New Roman" w:hAnsi="Times New Roman" w:cs="Times New Roman"/>
          <w:sz w:val="24"/>
          <w:szCs w:val="24"/>
          <w:lang w:eastAsia="zh-CN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zh-CN"/>
        </w:rPr>
        <w:t>2 настоящего раздела, в том числе с учетом ранее предоставленных и не возвращенных займов, на день принятия Советом Ассоциации решения о предоставлении займа.</w:t>
      </w:r>
      <w:r w:rsidR="00F750BE" w:rsidRPr="00891B25">
        <w:rPr>
          <w:rStyle w:val="ad"/>
          <w:rFonts w:ascii="Times New Roman" w:hAnsi="Times New Roman" w:cs="Times New Roman"/>
          <w:sz w:val="24"/>
          <w:szCs w:val="24"/>
          <w:lang w:eastAsia="zh-CN"/>
        </w:rPr>
        <w:footnoteReference w:id="1"/>
      </w:r>
    </w:p>
    <w:p w:rsidR="00F750BE" w:rsidRPr="00891B25" w:rsidRDefault="00931CE6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9. В целях получения займа член Ассоциации представляет в Ассоциацию заявку на получение займа (по форме согласно Приложению №1) с приложением следующих документов:</w:t>
      </w:r>
    </w:p>
    <w:p w:rsidR="00F750BE" w:rsidRPr="00891B25" w:rsidRDefault="00F750BE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справка об отсутствии задолженности по выплате заработной платы работникам члена Ассоциации - юридического лица по состоянию на 1 апреля 2020 года, подписанная уполномоченным лицом члена Ассоциации;</w:t>
      </w:r>
    </w:p>
    <w:p w:rsidR="00F750BE" w:rsidRPr="00891B25" w:rsidRDefault="00F750BE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справка об отсутствии задолженности по выплате заработной платы работникам члена Ассоциации на 1-е число месяца, предшествующего месяцу, в котором подается заявка на получение займа, подписанная уполномоченным лицом члена Ассоциации;</w:t>
      </w:r>
    </w:p>
    <w:p w:rsidR="00F750BE" w:rsidRPr="00891B25" w:rsidRDefault="00F750BE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справка налогового органа о задолженности по уплате налогов, сборов, пеней, штрафов и процентов, подлежащих уплате в соответствии с законодательством Российской Федерации, по состоянию на 1-е число месяца, в котором представляются документы;</w:t>
      </w:r>
    </w:p>
    <w:p w:rsidR="00F750BE" w:rsidRPr="00891B25" w:rsidRDefault="00F750BE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справка о наличии (отсутствии) непогашенной или неснятой судимости за преступления в сфере экономики у лиц, указанных в подпункте «е» пункта </w:t>
      </w:r>
      <w:r w:rsidR="00143AC4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>8 настоящего раздела (в случае отсутствия такой справки на день подачи документов она может быть представлена до подписания Ассоциацией договора займа);</w:t>
      </w:r>
    </w:p>
    <w:p w:rsidR="00B97528" w:rsidRPr="00891B25" w:rsidRDefault="00F750BE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копии бухгалтерской (финансовой) отчетности за год, предшествующий году подачи документов;</w:t>
      </w:r>
    </w:p>
    <w:p w:rsidR="00B97528" w:rsidRPr="00891B25" w:rsidRDefault="00F750BE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сведения о наличии (отсутствии) привлечения к субсидиарной ответственности лиц, указанных в подпункте «ж» пункта </w:t>
      </w:r>
      <w:r w:rsidR="00143AC4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>8 настоящего раздела;</w:t>
      </w:r>
    </w:p>
    <w:p w:rsidR="00B97528" w:rsidRPr="00891B25" w:rsidRDefault="00F750BE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обязательство об обеспечении исполнения обязательств заемщика по договору займа, указанное в подпункте «з» пункта </w:t>
      </w:r>
      <w:r w:rsidR="00143AC4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>8 настоящего раздела;</w:t>
      </w:r>
    </w:p>
    <w:p w:rsidR="00B97528" w:rsidRPr="00891B25" w:rsidRDefault="00F750BE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договор банковского счета, указанный в подпункте «и» пункта </w:t>
      </w:r>
      <w:r w:rsidR="00143AC4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>8 настоящего раздела;</w:t>
      </w:r>
    </w:p>
    <w:p w:rsidR="00B97528" w:rsidRPr="00891B25" w:rsidRDefault="00F750BE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соглашения, указанные в подпункте «к» пункта </w:t>
      </w:r>
      <w:r w:rsidR="00143AC4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>8 настоящего раздела;</w:t>
      </w:r>
    </w:p>
    <w:p w:rsidR="00B97528" w:rsidRPr="00891B25" w:rsidRDefault="00F750BE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справка налогового органа об открытых банковских счетах заемщика в кредитных организациях;</w:t>
      </w:r>
    </w:p>
    <w:p w:rsidR="00B97528" w:rsidRPr="00891B25" w:rsidRDefault="00F750BE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договоры подряда с приложением документов, подтверждающих объем выполненных по таким договорам работ (при наличии);</w:t>
      </w:r>
    </w:p>
    <w:p w:rsidR="00F750BE" w:rsidRPr="00891B25" w:rsidRDefault="00F750BE" w:rsidP="00891B25">
      <w:pPr>
        <w:pBdr>
          <w:bottom w:val="single" w:sz="6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план расходования займа (по форме согласно Приложению №2) с указанием целей его использования, соответствующих пункту </w:t>
      </w:r>
      <w:r w:rsidR="00143AC4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>6 настоящего раздела, и лиц, в пользу которых будут осуществляться платежи за счет средств займа.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891B25">
        <w:rPr>
          <w:rFonts w:ascii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 если способом обеспечения исполнения обязательств члена </w:t>
      </w:r>
      <w:r w:rsidR="00B13C1D" w:rsidRPr="00891B25">
        <w:rPr>
          <w:rFonts w:ascii="Times New Roman" w:hAnsi="Times New Roman" w:cs="Times New Roman"/>
          <w:sz w:val="24"/>
          <w:szCs w:val="24"/>
          <w:lang w:eastAsia="en-US"/>
        </w:rPr>
        <w:t>Ассоциации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 по договору займа выбран залог имущества, такой член Ассоциации предоставляет отчет независимого оценщика, осуществившего оценку рыночной стоимости предмета залога.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В случае подписания заявки на получение займа лицом, уполномоченным действовать от имени члена Ассоциации, дополнительно к заявке прилагается доверенность.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10. Заявка на получение займа представляется в Ассоциацию на бумажном носителе или в форме электронного документа (пакета документов), подписанного с использованием усиленной квалифицированной электронной подписи.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11. Заявка на получение займа на бумажном носителе может быть представлена членом Ассоциации непосредственно в Ассоциацию по месту ее нахождения, направлена в Ассоциацию посредством почтового отправления, курьером. Заявка на получение займа в форме электронного документа (пакета документов), подписанного с использованием усиленной квалифицированной электронной подписи, подается в Ассоциацию с помощью сервиса «Личный кабинет члена Ассоциации» на официальном сайте Ассоциации в информационно-телекоммуникационной сети «Интернет» (при его наличии) или посредством электронной почты.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12. Заявка на получение займа регистрируется в день ее поступления в Ассоциацию в системе электронного документооборота Ассоциации или в специальном журнале регистрации на бумажном носителе. Отметка о регистрации должна содержать сведения о дате и времени такой регистрации.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13. Ассоциация рассматривает заявки на получение займа в течение 3 рабочих дней с даты их поступления в порядке очередности их поступления.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14. Ассоциация при рассмотрении заявки на получение займа вправе использовать общедоступные источники информации (сервисы автоматизированной информационной системы Федеральной налоговой службы России, автоматизированных систем публикаций судебных решений, Единого федерального реестра сведений о банкротстве и другие).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15. Совет Ассоциации принимает по заявке на получение займа решение о предоставлении займа либо об отказе в его предоставлении с указанием основания для отказа.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16. Основанием для отказа в предоставлении займа являются: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а) несоответствие заемщика требованиям, установленным пунктом </w:t>
      </w:r>
      <w:r w:rsidR="00576FDE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8 настоящего 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раздела;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б) несоответствие суммы предоставленных займов и размера компенсационного фонда требованиям пункта </w:t>
      </w:r>
      <w:r w:rsidR="00576FDE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>2 настоящего раздела в случае предоставления этого займа;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в) превышение предельного размера займа, установленного пунктом </w:t>
      </w:r>
      <w:r w:rsidR="00576FDE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>2 настоящего раздела, в том числе с учетом ранее предоставленных и не возвращенных займов, на дату подачи заявки о предоставлении займа;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г) несоответствие целей использования займа пункту </w:t>
      </w:r>
      <w:r w:rsidR="00576FDE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>6 настоящего раздела.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17. Ассоциация направляет заемщику решение о предоставлении займа либо об отказе в его предоставлении не позднее дня, следующего после дня принятия такого решения, на бумажном носителе или в форме электронных документ</w:t>
      </w:r>
      <w:r w:rsidR="00FE5CEB" w:rsidRPr="00891B25">
        <w:rPr>
          <w:rFonts w:ascii="Times New Roman" w:hAnsi="Times New Roman" w:cs="Times New Roman"/>
          <w:sz w:val="24"/>
          <w:szCs w:val="24"/>
          <w:lang w:eastAsia="en-US"/>
        </w:rPr>
        <w:t>ов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 (пакета электронных документов), подписанного с использованием усиленной квалифицированной электронной подписи.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18. Генеральный директор Ассоциации подготавливает и заключает договор о предоставлении займа, а также договоры об обеспечении исполнения обязательств заемщика по договору предоставления займа способами, предусмотренными подпунктом «з» пункта </w:t>
      </w:r>
      <w:r w:rsidR="00FF7B5F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8 настоящего раздела.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Генеральный директор Ассоциации вправе заключать дополнительное соглашение о внесении изменений в договор о предоставлении займа в случае изменения перечня лиц, в пользу которых будут осуществляться платежи за счет средств займа в соответствии с планом расходования займа и в рамках цели, на которую предоставлен заем.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19. Ассоциация хранит заявки с приложенными документами, решения о предоставлении займа, договоры предоставления займа, договоры об обеспечении исполнения обязательств заемщика по договору предоставления займа, а также иные документы, полученные в результате осуществления </w:t>
      </w:r>
      <w:proofErr w:type="gramStart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 использованием средств займа, в деле члена </w:t>
      </w:r>
      <w:r w:rsidR="00E347E8" w:rsidRPr="00891B25">
        <w:rPr>
          <w:rFonts w:ascii="Times New Roman" w:hAnsi="Times New Roman" w:cs="Times New Roman"/>
          <w:sz w:val="24"/>
          <w:szCs w:val="24"/>
          <w:lang w:eastAsia="en-US"/>
        </w:rPr>
        <w:t>Ассоциации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20. В целях контроля Ассоциацией соответствия производимых заемщиком расходов целям получения займа заемщик направляет в Ассоциацию на бумажном носителе или в форме электронных документов (пакета электронных документов), подписанных с использованием усиленной квалифицированной электронной подписи: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  <w:lang w:eastAsia="en-US"/>
        </w:rPr>
        <w:t>ежемесячно, не позднее 5-го числа месяца, следующего за отчетным, - документы, подтверждающие соответствие использования средств займа условиям договора предоставления займа, информацию о расходах, произведенных за счет средств займа (по форме согласно Приложению №3), в соответствии с условиями договора предоставления займа, а также справку налогового органа об открытых банковских счетах заемщика в кредитных организациях на последний день месяца, предшествующего отчетному;</w:t>
      </w:r>
      <w:proofErr w:type="gramEnd"/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в 5-дневный срок со дня получения соответствующего запроса Ассоциации дополнительную информацию о расходах, произведенных за счет средств займа, с приложением подтверждающих документов, а также выписки с банковского счета заемщика, выданной кредитной организацией.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21. В случае открытия нового банковского счета в кредитной организации член Ассоциации в течение 3 рабочих дней со дня его открытия направляет в Ассоциацию соглашение, указанное в подпункте «к» пункта </w:t>
      </w:r>
      <w:r w:rsidR="00FF7B5F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8 настоящего раздела.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22. Ассоциация при осуществлении </w:t>
      </w:r>
      <w:proofErr w:type="gramStart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контроля за</w:t>
      </w:r>
      <w:proofErr w:type="gramEnd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 использованием средств займа, использует документы, информацию, предоставленную членом Ассоциации, общедоступные источники информации (сервисы автоматизированной информационной системы Федеральной налоговой службы России, автоматизированных систем публикации судебных решений, Единого федерального реестра сведений о банкротстве и другие).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23. В случае выявления Ассоциацией несоответствия производимых членом Ассоциации расходов целям получения займа, при нарушении им обязанностей, предусмотренных пунктом </w:t>
      </w:r>
      <w:r w:rsidR="00350339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21 настоящего раздела, а также в иных случаях, предусмотренных договором займа, Совет Ассоциации не позднее 3 рабочих дней со дня выявления указанного несоответствия, принимает решение о расторжении в одностороннем порядке договора займа. </w:t>
      </w:r>
      <w:proofErr w:type="gramStart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В день принятия такого решения Генеральный директор Ассоциации направляет уведомление в кредитную организацию, в которой открыт 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банковский счет, и на который зачислены средства займа, об осуществлении отказа в списании денежных средств с данного банковского счета в пользу третьих лиц, а также заемщику требование о досрочном возврате суммы займа и процентов за пользование займом (далее - требование о возврате).</w:t>
      </w:r>
      <w:proofErr w:type="gramEnd"/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24. </w:t>
      </w:r>
      <w:proofErr w:type="gramStart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невыполнения членом Ассоциации требования о возврате в установленный срок Генеральный директор Ассоциации обращается в кредитные организации, указанные в подпункте «к» пункта </w:t>
      </w:r>
      <w:r w:rsidR="00163492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8 настоящего раздела, с требованием о списании суммы займа и процентов за пользование займом с банковских счетов члена Ассоциации на специальный банковский счет </w:t>
      </w:r>
      <w:r w:rsidR="00C14A71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Ассоциации 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(далее – требование о списании).</w:t>
      </w:r>
      <w:proofErr w:type="gramEnd"/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25. </w:t>
      </w:r>
      <w:proofErr w:type="gramStart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</w:t>
      </w:r>
      <w:proofErr w:type="spellStart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непоступления</w:t>
      </w:r>
      <w:proofErr w:type="spellEnd"/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, поступления средств предоставленного займа и процентов за пользование займом на специальный банковский счет Ассоциации не в полном объеме в течение 5 рабочих дней со дня вручения требования о списании соответствующим кредитным организациям Совет Ассоциации принимает решение об обращении взыскания таких средств с предмета обеспечения исполнения обязательств по договору предоставления займа.</w:t>
      </w:r>
      <w:proofErr w:type="gramEnd"/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26. Генеральный директор Ассоциации направляет в Национальное объединение саморегулируемых организаций, членом которого является Ассоциация, на бумажном носителе или в форме электронных документов (пакета электронных документов), подписанных с использованием усиленной квалифицированной электронной подписи: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решения о предоставлении займов и копии документов, представленных заемщиком в соответствии с пунктом </w:t>
      </w:r>
      <w:r w:rsidR="00163492"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891B25">
        <w:rPr>
          <w:rFonts w:ascii="Times New Roman" w:hAnsi="Times New Roman" w:cs="Times New Roman"/>
          <w:sz w:val="24"/>
          <w:szCs w:val="24"/>
          <w:lang w:eastAsia="en-US"/>
        </w:rPr>
        <w:t>9 настоящего раздела, - в течение 3 рабочих дней со дня принятия таких решений;</w:t>
      </w:r>
    </w:p>
    <w:p w:rsidR="00F750BE" w:rsidRPr="00891B25" w:rsidRDefault="00F750BE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сводный отчет о движении денежных средств на банковском счете заемщика по каждому договору займа, выписки по банковскому счету заемщика, выданные кредитной организацией, и информацию о соответствии производимых заемщиком расходов целям получения займа - ежемесячно, не позднее 10-го числа месяца, следующего </w:t>
      </w:r>
      <w:proofErr w:type="gramStart"/>
      <w:r w:rsidRPr="00891B25">
        <w:rPr>
          <w:rFonts w:ascii="Times New Roman" w:hAnsi="Times New Roman" w:cs="Times New Roman"/>
          <w:sz w:val="24"/>
          <w:szCs w:val="24"/>
          <w:lang w:eastAsia="en-US"/>
        </w:rPr>
        <w:t>за</w:t>
      </w:r>
      <w:proofErr w:type="gramEnd"/>
      <w:r w:rsidRPr="00891B25">
        <w:rPr>
          <w:rFonts w:ascii="Times New Roman" w:hAnsi="Times New Roman" w:cs="Times New Roman"/>
          <w:sz w:val="24"/>
          <w:szCs w:val="24"/>
          <w:lang w:eastAsia="en-US"/>
        </w:rPr>
        <w:t xml:space="preserve"> отчетным.</w:t>
      </w:r>
    </w:p>
    <w:p w:rsidR="00F750BE" w:rsidRPr="00891B25" w:rsidRDefault="00931CE6" w:rsidP="00891B25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F750BE" w:rsidRPr="00891B25">
        <w:rPr>
          <w:rFonts w:ascii="Times New Roman" w:hAnsi="Times New Roman" w:cs="Times New Roman"/>
          <w:sz w:val="24"/>
          <w:szCs w:val="24"/>
          <w:lang w:eastAsia="en-US"/>
        </w:rPr>
        <w:t>27. Возврат займа и процентов за пользование займом осуществляется членом Ассоциации на специальный банковский счет Ассоциации, на котором размещены средства компенсационного фонда.</w:t>
      </w:r>
    </w:p>
    <w:p w:rsidR="00F750BE" w:rsidRPr="00891B25" w:rsidRDefault="00F750BE" w:rsidP="00891B25"/>
    <w:p w:rsidR="006B305F" w:rsidRPr="00891B25" w:rsidRDefault="00B451CD" w:rsidP="00891B25">
      <w:pPr>
        <w:pStyle w:val="ae"/>
        <w:tabs>
          <w:tab w:val="left" w:pos="3402"/>
          <w:tab w:val="left" w:pos="3544"/>
        </w:tabs>
        <w:spacing w:before="0" w:beforeAutospacing="0" w:after="0" w:afterAutospacing="0"/>
        <w:jc w:val="center"/>
        <w:rPr>
          <w:rStyle w:val="af"/>
        </w:rPr>
      </w:pPr>
      <w:r w:rsidRPr="00891B25">
        <w:rPr>
          <w:rStyle w:val="af"/>
        </w:rPr>
        <w:t>9</w:t>
      </w:r>
      <w:r w:rsidR="004578B4" w:rsidRPr="00891B25">
        <w:rPr>
          <w:rStyle w:val="af"/>
        </w:rPr>
        <w:t>.</w:t>
      </w:r>
      <w:r w:rsidR="00813DD8" w:rsidRPr="00891B25">
        <w:rPr>
          <w:rStyle w:val="af"/>
        </w:rPr>
        <w:t xml:space="preserve"> </w:t>
      </w:r>
      <w:r w:rsidR="004578B4" w:rsidRPr="00891B25">
        <w:rPr>
          <w:rStyle w:val="af"/>
        </w:rPr>
        <w:t>Заключительные положения</w:t>
      </w:r>
    </w:p>
    <w:p w:rsidR="00F1294A" w:rsidRPr="00891B25" w:rsidRDefault="00F1294A" w:rsidP="00891B25">
      <w:pPr>
        <w:tabs>
          <w:tab w:val="left" w:pos="1361"/>
          <w:tab w:val="left" w:pos="3402"/>
          <w:tab w:val="left" w:pos="3544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257BC" w:rsidRPr="00891B25" w:rsidRDefault="00B451CD" w:rsidP="00891B25">
      <w:pPr>
        <w:tabs>
          <w:tab w:val="left" w:pos="3402"/>
          <w:tab w:val="left" w:pos="3544"/>
        </w:tabs>
        <w:spacing w:before="10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9</w:t>
      </w:r>
      <w:r w:rsidR="00F6324A" w:rsidRPr="00891B25">
        <w:rPr>
          <w:rFonts w:ascii="Times New Roman" w:hAnsi="Times New Roman" w:cs="Times New Roman"/>
          <w:sz w:val="24"/>
          <w:szCs w:val="24"/>
        </w:rPr>
        <w:t xml:space="preserve">.1 </w:t>
      </w:r>
      <w:r w:rsidR="00C54C10" w:rsidRPr="00891B25">
        <w:rPr>
          <w:rFonts w:ascii="Times New Roman" w:hAnsi="Times New Roman" w:cs="Times New Roman"/>
          <w:sz w:val="24"/>
          <w:szCs w:val="24"/>
        </w:rPr>
        <w:t xml:space="preserve">Настоящее Положение, изменения, внесенные в настоящее Положение, решения о признании </w:t>
      </w:r>
      <w:proofErr w:type="gramStart"/>
      <w:r w:rsidR="00C54C10" w:rsidRPr="00891B2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C54C10" w:rsidRPr="00891B25">
        <w:rPr>
          <w:rFonts w:ascii="Times New Roman" w:hAnsi="Times New Roman" w:cs="Times New Roman"/>
          <w:sz w:val="24"/>
          <w:szCs w:val="24"/>
        </w:rPr>
        <w:t xml:space="preserve"> силу настоящего Положения вступают в силу со дня внесения сведений о них в государственный реестр саморегулируемых организаций.</w:t>
      </w:r>
    </w:p>
    <w:p w:rsidR="004257BC" w:rsidRPr="00891B25" w:rsidRDefault="004257BC" w:rsidP="00891B25">
      <w:pPr>
        <w:spacing w:before="101"/>
        <w:ind w:left="14" w:firstLine="562"/>
        <w:jc w:val="both"/>
        <w:rPr>
          <w:rFonts w:ascii="Times New Roman" w:hAnsi="Times New Roman" w:cs="Times New Roman"/>
          <w:sz w:val="24"/>
          <w:szCs w:val="24"/>
        </w:rPr>
      </w:pPr>
    </w:p>
    <w:p w:rsidR="004257BC" w:rsidRPr="00891B25" w:rsidRDefault="004257BC" w:rsidP="00891B25">
      <w:pPr>
        <w:spacing w:before="101"/>
        <w:ind w:left="14" w:firstLine="562"/>
        <w:jc w:val="both"/>
        <w:rPr>
          <w:rFonts w:ascii="Times New Roman" w:hAnsi="Times New Roman" w:cs="Times New Roman"/>
          <w:sz w:val="24"/>
          <w:szCs w:val="24"/>
        </w:rPr>
      </w:pPr>
    </w:p>
    <w:p w:rsidR="00850D3B" w:rsidRPr="00891B25" w:rsidRDefault="00850D3B" w:rsidP="00891B25">
      <w:pPr>
        <w:pStyle w:val="af0"/>
        <w:spacing w:before="0" w:beforeAutospacing="0" w:after="0" w:afterAutospacing="0"/>
        <w:ind w:firstLine="567"/>
        <w:jc w:val="right"/>
        <w:rPr>
          <w:i/>
          <w:lang w:eastAsia="en-US"/>
        </w:rPr>
        <w:sectPr w:rsidR="00850D3B" w:rsidRPr="00891B25" w:rsidSect="005A00E3">
          <w:headerReference w:type="default" r:id="rId9"/>
          <w:footerReference w:type="default" r:id="rId10"/>
          <w:headerReference w:type="first" r:id="rId11"/>
          <w:pgSz w:w="11907" w:h="16840" w:code="9"/>
          <w:pgMar w:top="851" w:right="851" w:bottom="851" w:left="1418" w:header="170" w:footer="170" w:gutter="0"/>
          <w:paperSrc w:first="15" w:other="15"/>
          <w:cols w:space="720"/>
          <w:titlePg/>
          <w:docGrid w:linePitch="381"/>
        </w:sectPr>
      </w:pPr>
    </w:p>
    <w:p w:rsidR="006E6515" w:rsidRPr="00891B25" w:rsidRDefault="006E6515" w:rsidP="00891B25">
      <w:pPr>
        <w:pStyle w:val="af0"/>
        <w:spacing w:before="0" w:beforeAutospacing="0" w:after="0" w:afterAutospacing="0"/>
        <w:ind w:firstLine="567"/>
        <w:jc w:val="right"/>
      </w:pPr>
      <w:r w:rsidRPr="00891B25">
        <w:lastRenderedPageBreak/>
        <w:t>Приложение №</w:t>
      </w:r>
      <w:r w:rsidR="00872321" w:rsidRPr="00891B25">
        <w:t>1</w:t>
      </w:r>
    </w:p>
    <w:p w:rsidR="006E6515" w:rsidRPr="00891B25" w:rsidRDefault="006E6515" w:rsidP="00891B25">
      <w:pPr>
        <w:pStyle w:val="af0"/>
        <w:spacing w:before="0" w:beforeAutospacing="0" w:after="0" w:afterAutospacing="0"/>
        <w:ind w:firstLine="567"/>
        <w:jc w:val="right"/>
      </w:pPr>
      <w:r w:rsidRPr="00891B25">
        <w:t> к Положению о КФ ОДО Ассоциации</w:t>
      </w:r>
    </w:p>
    <w:p w:rsidR="006E6515" w:rsidRPr="00891B25" w:rsidRDefault="006E6515" w:rsidP="00891B25">
      <w:pPr>
        <w:pStyle w:val="af0"/>
        <w:spacing w:before="0" w:beforeAutospacing="0" w:after="0" w:afterAutospacing="0"/>
        <w:ind w:firstLine="567"/>
        <w:jc w:val="right"/>
      </w:pPr>
      <w:r w:rsidRPr="00891B25">
        <w:t>«Строители Волгоградского региона»</w:t>
      </w:r>
    </w:p>
    <w:p w:rsidR="00523425" w:rsidRPr="00891B25" w:rsidRDefault="00523425" w:rsidP="00891B25">
      <w:pPr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523425" w:rsidRPr="00891B25" w:rsidRDefault="00523425" w:rsidP="00891B25">
      <w:pPr>
        <w:widowControl/>
        <w:contextualSpacing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3425" w:rsidRPr="00891B25" w:rsidRDefault="00523425" w:rsidP="00891B25">
      <w:pPr>
        <w:keepNext/>
        <w:keepLines/>
        <w:widowControl/>
        <w:autoSpaceDE/>
        <w:autoSpaceDN/>
        <w:adjustRightInd/>
        <w:ind w:left="786"/>
        <w:jc w:val="right"/>
        <w:outlineLvl w:val="0"/>
        <w:rPr>
          <w:rFonts w:ascii="Times New Roman" w:hAnsi="Times New Roman" w:cs="Times New Roman"/>
          <w:i/>
          <w:sz w:val="24"/>
          <w:szCs w:val="24"/>
          <w:lang w:eastAsia="zh-CN"/>
        </w:rPr>
      </w:pPr>
      <w:bookmarkStart w:id="4" w:name="_Toc45195401"/>
      <w:r w:rsidRPr="00891B25">
        <w:rPr>
          <w:rFonts w:ascii="Times New Roman" w:hAnsi="Times New Roman" w:cs="Times New Roman"/>
          <w:i/>
          <w:sz w:val="24"/>
          <w:szCs w:val="24"/>
          <w:lang w:eastAsia="zh-CN"/>
        </w:rPr>
        <w:t>Примерная форма заявки на получение займа</w:t>
      </w:r>
      <w:bookmarkEnd w:id="4"/>
    </w:p>
    <w:p w:rsidR="00523425" w:rsidRPr="00891B25" w:rsidRDefault="00523425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На бланке организации</w:t>
      </w:r>
    </w:p>
    <w:p w:rsidR="00523425" w:rsidRPr="00891B25" w:rsidRDefault="00523425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0"/>
      </w:tblGrid>
      <w:tr w:rsidR="00891B25" w:rsidRPr="00891B25" w:rsidTr="00777EBF">
        <w:tc>
          <w:tcPr>
            <w:tcW w:w="10421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23425" w:rsidRPr="00891B25" w:rsidRDefault="00523425" w:rsidP="00891B25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i/>
          <w:sz w:val="24"/>
          <w:szCs w:val="24"/>
          <w:lang w:eastAsia="zh-CN"/>
        </w:rPr>
        <w:t>полное наименование СРО</w:t>
      </w:r>
    </w:p>
    <w:p w:rsidR="00523425" w:rsidRPr="00891B25" w:rsidRDefault="00523425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b/>
          <w:sz w:val="24"/>
          <w:szCs w:val="24"/>
          <w:lang w:eastAsia="zh-CN"/>
        </w:rPr>
        <w:t>ЗАЯВКА</w:t>
      </w:r>
    </w:p>
    <w:p w:rsidR="00523425" w:rsidRPr="00891B25" w:rsidRDefault="00523425" w:rsidP="00891B25">
      <w:pPr>
        <w:widowControl/>
        <w:autoSpaceDE/>
        <w:autoSpaceDN/>
        <w:adjustRightInd/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b/>
          <w:sz w:val="24"/>
          <w:szCs w:val="24"/>
          <w:lang w:eastAsia="zh-CN"/>
        </w:rPr>
        <w:t>на получение займа членом саморегулируемой организации</w:t>
      </w:r>
    </w:p>
    <w:p w:rsidR="00523425" w:rsidRPr="00891B25" w:rsidRDefault="00523425" w:rsidP="00891B25">
      <w:pPr>
        <w:widowControl/>
        <w:autoSpaceDE/>
        <w:autoSpaceDN/>
        <w:adjustRightInd/>
        <w:spacing w:afterLines="40" w:after="9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spacing w:afterLines="40" w:after="96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Дата: </w:t>
      </w:r>
    </w:p>
    <w:tbl>
      <w:tblPr>
        <w:tblW w:w="253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</w:tblGrid>
      <w:tr w:rsidR="00891B25" w:rsidRPr="00891B25" w:rsidTr="00777EBF">
        <w:trPr>
          <w:trHeight w:val="284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23425" w:rsidRPr="00891B25" w:rsidRDefault="00523425" w:rsidP="00891B25">
      <w:pPr>
        <w:widowControl/>
        <w:autoSpaceDE/>
        <w:autoSpaceDN/>
        <w:adjustRightInd/>
        <w:spacing w:afterLines="40" w:after="9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spacing w:afterLines="40" w:after="96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Номер:</w:t>
      </w:r>
    </w:p>
    <w:tbl>
      <w:tblPr>
        <w:tblW w:w="94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946"/>
      </w:tblGrid>
      <w:tr w:rsidR="00891B25" w:rsidRPr="00891B25" w:rsidTr="00777EBF">
        <w:trPr>
          <w:gridAfter w:val="1"/>
          <w:wAfter w:w="6946" w:type="dxa"/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(полное наименование организации)</w:t>
            </w:r>
          </w:p>
        </w:tc>
      </w:tr>
    </w:tbl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943"/>
        <w:gridCol w:w="943"/>
        <w:gridCol w:w="943"/>
        <w:gridCol w:w="943"/>
        <w:gridCol w:w="943"/>
        <w:gridCol w:w="943"/>
        <w:gridCol w:w="943"/>
        <w:gridCol w:w="943"/>
        <w:gridCol w:w="944"/>
      </w:tblGrid>
      <w:tr w:rsidR="00891B25" w:rsidRPr="00891B25" w:rsidTr="00777EBF">
        <w:tc>
          <w:tcPr>
            <w:tcW w:w="1042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23425" w:rsidRPr="00891B25" w:rsidRDefault="00523425" w:rsidP="00891B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ИНН</w:t>
      </w:r>
    </w:p>
    <w:p w:rsidR="00523425" w:rsidRPr="00891B25" w:rsidRDefault="00872321" w:rsidP="00891B25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  <w:lang w:eastAsia="zh-CN"/>
        </w:rPr>
        <w:t>В соответствии с частью 17 статьи 3</w:t>
      </w:r>
      <w:r w:rsidRPr="00891B2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3 </w:t>
      </w:r>
      <w:r w:rsidRPr="00891B25">
        <w:rPr>
          <w:rFonts w:ascii="Times New Roman" w:hAnsi="Times New Roman" w:cs="Times New Roman"/>
          <w:sz w:val="24"/>
          <w:szCs w:val="24"/>
          <w:lang w:eastAsia="zh-CN"/>
        </w:rPr>
        <w:t>Федерального закона от 29.12.2004 года № 191-ФЗ «О введении в действие Градостроительного кодекса Российской Федерации», Постановлением Правительства Российской Федерации от 27.06.2020 года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(с изменениями, внесенными Постановлением Правительства Российской  Федерации от 20.03.2021</w:t>
      </w:r>
      <w:proofErr w:type="gramEnd"/>
      <w:r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 года № 423)</w:t>
      </w:r>
      <w:r w:rsidR="00523425"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, Положением </w:t>
      </w:r>
      <w:r w:rsidR="00523425" w:rsidRPr="00891B25">
        <w:rPr>
          <w:rFonts w:ascii="Times New Roman" w:hAnsi="Times New Roman" w:cs="Times New Roman"/>
          <w:i/>
          <w:sz w:val="24"/>
          <w:szCs w:val="24"/>
          <w:lang w:eastAsia="zh-CN"/>
        </w:rPr>
        <w:t>(указать наименование внутреннего документа СРО о компенсационном фонде обеспечения договорных обязательств с реквизитами утверждения)</w:t>
      </w:r>
    </w:p>
    <w:p w:rsidR="00523425" w:rsidRPr="00891B25" w:rsidRDefault="00523425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(далее — член СРО)  заявляет о своем намерении </w:t>
      </w:r>
      <w:proofErr w:type="gramStart"/>
      <w:r w:rsidRPr="00891B25">
        <w:rPr>
          <w:rFonts w:ascii="Times New Roman" w:hAnsi="Times New Roman" w:cs="Times New Roman"/>
          <w:sz w:val="24"/>
          <w:szCs w:val="24"/>
          <w:lang w:eastAsia="zh-CN"/>
        </w:rPr>
        <w:t>до</w:t>
      </w:r>
      <w:proofErr w:type="gramEnd"/>
      <w:r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 _______</w:t>
      </w:r>
      <w:r w:rsidR="00A1436A" w:rsidRPr="00891B25">
        <w:rPr>
          <w:rFonts w:ascii="Times New Roman" w:hAnsi="Times New Roman" w:cs="Times New Roman"/>
          <w:sz w:val="24"/>
          <w:szCs w:val="24"/>
          <w:lang w:eastAsia="zh-CN"/>
        </w:rPr>
        <w:t>__________________</w:t>
      </w:r>
      <w:r w:rsidRPr="00891B25">
        <w:rPr>
          <w:rFonts w:ascii="Times New Roman" w:hAnsi="Times New Roman" w:cs="Times New Roman"/>
          <w:sz w:val="24"/>
          <w:szCs w:val="24"/>
          <w:lang w:eastAsia="zh-CN"/>
        </w:rPr>
        <w:t>______ (</w:t>
      </w:r>
      <w:r w:rsidRPr="00891B2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указать </w:t>
      </w:r>
      <w:proofErr w:type="gramStart"/>
      <w:r w:rsidRPr="00891B25">
        <w:rPr>
          <w:rFonts w:ascii="Times New Roman" w:hAnsi="Times New Roman" w:cs="Times New Roman"/>
          <w:i/>
          <w:sz w:val="24"/>
          <w:szCs w:val="24"/>
          <w:lang w:eastAsia="zh-CN"/>
        </w:rPr>
        <w:t>желаемый</w:t>
      </w:r>
      <w:proofErr w:type="gramEnd"/>
      <w:r w:rsidRPr="00891B2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срок получения займа) </w:t>
      </w:r>
      <w:r w:rsidRPr="00891B25">
        <w:rPr>
          <w:rFonts w:ascii="Times New Roman" w:hAnsi="Times New Roman" w:cs="Times New Roman"/>
          <w:sz w:val="24"/>
          <w:szCs w:val="24"/>
          <w:lang w:eastAsia="zh-CN"/>
        </w:rPr>
        <w:t>получить заём в размере</w:t>
      </w:r>
      <w:r w:rsidR="00A1436A"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91B25">
        <w:rPr>
          <w:rFonts w:ascii="Times New Roman" w:hAnsi="Times New Roman" w:cs="Times New Roman"/>
          <w:sz w:val="24"/>
          <w:szCs w:val="24"/>
          <w:lang w:eastAsia="zh-CN"/>
        </w:rPr>
        <w:t>_________________</w:t>
      </w:r>
      <w:r w:rsidR="00A1436A" w:rsidRPr="00891B25">
        <w:rPr>
          <w:rFonts w:ascii="Times New Roman" w:hAnsi="Times New Roman" w:cs="Times New Roman"/>
          <w:sz w:val="24"/>
          <w:szCs w:val="24"/>
          <w:lang w:eastAsia="zh-CN"/>
        </w:rPr>
        <w:t>_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891B25" w:rsidRPr="00891B25" w:rsidTr="00777EBF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ind w:firstLine="54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)рублей</w:t>
            </w:r>
            <w:r w:rsidR="00A1436A"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891B25" w:rsidRPr="00891B25" w:rsidTr="00777EBF">
        <w:tc>
          <w:tcPr>
            <w:tcW w:w="140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(сумма прописью)</w:t>
            </w:r>
          </w:p>
        </w:tc>
        <w:tc>
          <w:tcPr>
            <w:tcW w:w="1276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ind w:firstLine="5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на следующие цели:</w:t>
      </w: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3"/>
        <w:gridCol w:w="1101"/>
      </w:tblGrid>
      <w:tr w:rsidR="00891B25" w:rsidRPr="00891B25" w:rsidTr="00872321">
        <w:tc>
          <w:tcPr>
            <w:tcW w:w="8363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отметка</w:t>
            </w:r>
          </w:p>
        </w:tc>
      </w:tr>
      <w:tr w:rsidR="00891B25" w:rsidRPr="00891B25" w:rsidTr="00872321">
        <w:tc>
          <w:tcPr>
            <w:tcW w:w="8363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а) </w:t>
            </w:r>
            <w:r w:rsidR="00513DE1"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681C61"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ыплата заработной платы работникам члена Ассоциации, а также уплата в отношении таких работников налога на доходы физических лиц, страховых </w:t>
            </w:r>
            <w:r w:rsidR="00681C61"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</w:tc>
        <w:tc>
          <w:tcPr>
            <w:tcW w:w="1101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872321">
        <w:trPr>
          <w:trHeight w:val="1148"/>
        </w:trPr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б) </w:t>
            </w:r>
            <w:r w:rsidR="00513DE1"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федеральными законами: </w:t>
            </w:r>
          </w:p>
        </w:tc>
      </w:tr>
      <w:tr w:rsidR="00891B25" w:rsidRPr="00891B25" w:rsidTr="00872321">
        <w:trPr>
          <w:trHeight w:val="559"/>
        </w:trPr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«О контрактной системе в сфере закупок товаров, работ, услуг для обеспечения государственных и муниципальных нужд» (44-ФЗ)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81C61" w:rsidRPr="00891B25" w:rsidRDefault="00681C61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872321">
        <w:trPr>
          <w:trHeight w:val="407"/>
        </w:trPr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«О закупках товаров, работ, услуг отдельными видами юридических лиц» (223-ФЗ)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872321">
        <w:trPr>
          <w:trHeight w:val="1760"/>
        </w:trPr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(ПП-615)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872321">
        <w:trPr>
          <w:trHeight w:val="1370"/>
        </w:trPr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для выполнения указанных работ по договорам, заключённым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(214-ФЗ)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872321">
        <w:tc>
          <w:tcPr>
            <w:tcW w:w="8363" w:type="dxa"/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101" w:type="dxa"/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872321">
        <w:tc>
          <w:tcPr>
            <w:tcW w:w="8363" w:type="dxa"/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г) 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101" w:type="dxa"/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872321">
        <w:tc>
          <w:tcPr>
            <w:tcW w:w="8363" w:type="dxa"/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д) 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</w:t>
            </w:r>
            <w:proofErr w:type="spellEnd"/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-частном партнерстве</w:t>
            </w:r>
          </w:p>
        </w:tc>
        <w:tc>
          <w:tcPr>
            <w:tcW w:w="1101" w:type="dxa"/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872321">
        <w:tc>
          <w:tcPr>
            <w:tcW w:w="8363" w:type="dxa"/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е)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101" w:type="dxa"/>
            <w:shd w:val="clear" w:color="auto" w:fill="auto"/>
          </w:tcPr>
          <w:p w:rsidR="00681C61" w:rsidRPr="00891B25" w:rsidRDefault="00681C61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76833" w:rsidRPr="00891B25" w:rsidRDefault="00376833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Член СРО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9"/>
        <w:gridCol w:w="1101"/>
      </w:tblGrid>
      <w:tr w:rsidR="00891B25" w:rsidRPr="00891B25" w:rsidTr="00777EBF">
        <w:tc>
          <w:tcPr>
            <w:tcW w:w="8472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Наименование </w:t>
            </w:r>
          </w:p>
        </w:tc>
        <w:tc>
          <w:tcPr>
            <w:tcW w:w="109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отметка</w:t>
            </w:r>
          </w:p>
        </w:tc>
      </w:tr>
      <w:tr w:rsidR="00891B25" w:rsidRPr="00891B25" w:rsidTr="00777EBF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залог имущества стоимостью, превышающей сумму займа не менее чем на 30 процентов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уступка права требования денежных обязательств по договорам подряда на сумму запрашиваемого займа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23425" w:rsidRPr="00891B25" w:rsidTr="00777EBF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76833" w:rsidRPr="00891B25" w:rsidRDefault="00376833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* В случае залога </w:t>
            </w:r>
            <w:proofErr w:type="spellStart"/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указать</w:t>
            </w:r>
            <w:proofErr w:type="gramStart"/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тоимость</w:t>
            </w:r>
            <w:proofErr w:type="spellEnd"/>
            <w:r w:rsidRPr="00891B25">
              <w:rPr>
                <w:rFonts w:ascii="Times New Roman" w:hAnsi="Times New Roman" w:cs="Times New Roman"/>
                <w:sz w:val="24"/>
                <w:szCs w:val="24"/>
              </w:rPr>
              <w:t xml:space="preserve"> (указать, в каких ценах: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- балансовая,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- оценочная,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1B25" w:rsidRPr="00891B25" w:rsidTr="00777EBF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Наличие оценки независимого оценщика (кем произведена оценка, дата составления отчёта)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* В случае поручительства учредителей (участников), единоличного исполнительного органа заёмщика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proofErr w:type="gramStart"/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891B2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 xml:space="preserve">Доходы поручителей (ФИО), в </w:t>
            </w:r>
            <w:proofErr w:type="spellStart"/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а) доход по основному месту работы;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б) доход, получаемый от совмещения;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в) доход от аренды личного имущества;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proofErr w:type="gramEnd"/>
            <w:r w:rsidRPr="00891B25">
              <w:rPr>
                <w:rFonts w:ascii="Times New Roman" w:hAnsi="Times New Roman" w:cs="Times New Roman"/>
                <w:sz w:val="24"/>
                <w:szCs w:val="24"/>
              </w:rPr>
              <w:t xml:space="preserve"> НПА заключен договор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(44-ФЗ, 223-ФЗ, ПП-615, 214-ФЗ)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К заявке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7577"/>
        <w:gridCol w:w="1245"/>
      </w:tblGrid>
      <w:tr w:rsidR="00891B25" w:rsidRPr="00891B25" w:rsidTr="00777EBF">
        <w:tc>
          <w:tcPr>
            <w:tcW w:w="617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ind w:left="-142" w:right="-166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891B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891B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7705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документа</w:t>
            </w:r>
          </w:p>
        </w:tc>
        <w:tc>
          <w:tcPr>
            <w:tcW w:w="124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отметка</w:t>
            </w:r>
          </w:p>
        </w:tc>
      </w:tr>
      <w:tr w:rsidR="00891B25" w:rsidRPr="00891B25" w:rsidTr="00777EBF">
        <w:tc>
          <w:tcPr>
            <w:tcW w:w="617" w:type="dxa"/>
            <w:shd w:val="clear" w:color="auto" w:fill="auto"/>
          </w:tcPr>
          <w:p w:rsidR="00523425" w:rsidRPr="00891B25" w:rsidRDefault="00523425" w:rsidP="00891B2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справка об отсутствии задолженности по выплате заработной платы работникам члена саморегулируемой организации - юридического лица по состоянию на 1 апреля 2020 г., подписанная уполномоченным лицом члена саморегулируемой организации</w:t>
            </w:r>
          </w:p>
        </w:tc>
        <w:tc>
          <w:tcPr>
            <w:tcW w:w="124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c>
          <w:tcPr>
            <w:tcW w:w="617" w:type="dxa"/>
            <w:shd w:val="clear" w:color="auto" w:fill="auto"/>
          </w:tcPr>
          <w:p w:rsidR="00523425" w:rsidRPr="00891B25" w:rsidRDefault="00523425" w:rsidP="00891B2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523425" w:rsidRPr="00891B25" w:rsidRDefault="0094215B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справка об отсутствии задолженности по выплате заработной платы </w:t>
            </w: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работникам члена саморегулируемой организации на 1-е число месяца, предшествующего месяцу, в котором подается заявка на получение займа, подписанная уполномоченным лицом члена саморегулируемой организации</w:t>
            </w:r>
          </w:p>
        </w:tc>
        <w:tc>
          <w:tcPr>
            <w:tcW w:w="124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c>
          <w:tcPr>
            <w:tcW w:w="617" w:type="dxa"/>
            <w:shd w:val="clear" w:color="auto" w:fill="auto"/>
          </w:tcPr>
          <w:p w:rsidR="0094215B" w:rsidRPr="00891B25" w:rsidRDefault="0094215B" w:rsidP="00891B2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94215B" w:rsidRPr="00891B25" w:rsidRDefault="0094215B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248" w:type="dxa"/>
            <w:shd w:val="clear" w:color="auto" w:fill="auto"/>
          </w:tcPr>
          <w:p w:rsidR="0094215B" w:rsidRPr="00891B25" w:rsidRDefault="0094215B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c>
          <w:tcPr>
            <w:tcW w:w="617" w:type="dxa"/>
            <w:shd w:val="clear" w:color="auto" w:fill="auto"/>
          </w:tcPr>
          <w:p w:rsidR="00523425" w:rsidRPr="00891B25" w:rsidRDefault="00523425" w:rsidP="00891B2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управляющий)* 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*в случае отсутствия такой справки на день подачи документов она может быть представлена до подписания саморегулируемой организацией договора займа</w:t>
            </w:r>
          </w:p>
        </w:tc>
        <w:tc>
          <w:tcPr>
            <w:tcW w:w="124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c>
          <w:tcPr>
            <w:tcW w:w="617" w:type="dxa"/>
            <w:shd w:val="clear" w:color="auto" w:fill="auto"/>
          </w:tcPr>
          <w:p w:rsidR="00523425" w:rsidRPr="00891B25" w:rsidRDefault="00523425" w:rsidP="00891B2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копии бухгалтерской (финансовой) отчётности за год, предшествующий году подачи документов</w:t>
            </w:r>
          </w:p>
        </w:tc>
        <w:tc>
          <w:tcPr>
            <w:tcW w:w="124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c>
          <w:tcPr>
            <w:tcW w:w="617" w:type="dxa"/>
            <w:shd w:val="clear" w:color="auto" w:fill="auto"/>
          </w:tcPr>
          <w:p w:rsidR="00523425" w:rsidRPr="00891B25" w:rsidRDefault="00523425" w:rsidP="00891B2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24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c>
          <w:tcPr>
            <w:tcW w:w="617" w:type="dxa"/>
            <w:shd w:val="clear" w:color="auto" w:fill="auto"/>
          </w:tcPr>
          <w:p w:rsidR="00523425" w:rsidRPr="00891B25" w:rsidRDefault="00523425" w:rsidP="00891B2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обязательство об обеспечении исполнения обязательств заемщика по договору займа: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залог имущества стоимостью, превышающей сумму займа не менее чем на 30 процентов;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(в свободной форме)</w:t>
            </w:r>
          </w:p>
        </w:tc>
        <w:tc>
          <w:tcPr>
            <w:tcW w:w="124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c>
          <w:tcPr>
            <w:tcW w:w="617" w:type="dxa"/>
            <w:shd w:val="clear" w:color="auto" w:fill="auto"/>
          </w:tcPr>
          <w:p w:rsidR="00523425" w:rsidRPr="00891B25" w:rsidRDefault="00523425" w:rsidP="00891B2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договор банковского счёта члена саморегулируемой организации (копия) с кредитной организацией, в которой предоставляющей заём саморегулируемой организацией размещены средства компенсационного фонда</w:t>
            </w:r>
          </w:p>
        </w:tc>
        <w:tc>
          <w:tcPr>
            <w:tcW w:w="124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c>
          <w:tcPr>
            <w:tcW w:w="617" w:type="dxa"/>
            <w:shd w:val="clear" w:color="auto" w:fill="auto"/>
          </w:tcPr>
          <w:p w:rsidR="00523425" w:rsidRPr="00891B25" w:rsidRDefault="00523425" w:rsidP="00891B2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523425" w:rsidRPr="00891B25" w:rsidRDefault="00886969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заключенные четырехсторонние соглашения с саморегулируемой организацией, кредитной организацией, в которой открыт специальный банковский счет саморегулируемой организации, 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</w:t>
            </w: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саморегулируемой организацией требования о списании суммы займа и процентов за пользование займом</w:t>
            </w:r>
            <w:proofErr w:type="gramEnd"/>
          </w:p>
        </w:tc>
        <w:tc>
          <w:tcPr>
            <w:tcW w:w="124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c>
          <w:tcPr>
            <w:tcW w:w="617" w:type="dxa"/>
            <w:shd w:val="clear" w:color="auto" w:fill="auto"/>
          </w:tcPr>
          <w:p w:rsidR="00523425" w:rsidRPr="00891B25" w:rsidRDefault="00523425" w:rsidP="00891B2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124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c>
          <w:tcPr>
            <w:tcW w:w="617" w:type="dxa"/>
            <w:shd w:val="clear" w:color="auto" w:fill="auto"/>
          </w:tcPr>
          <w:p w:rsidR="00523425" w:rsidRPr="00891B25" w:rsidRDefault="00523425" w:rsidP="00891B2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договоры подряда (копии) с приложением документов, подтверждающих объём выполненных по таким договорам работ* или информация об их реквизитах в ЕИС в сфере закупок</w:t>
            </w:r>
          </w:p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*при наличии</w:t>
            </w:r>
          </w:p>
        </w:tc>
        <w:tc>
          <w:tcPr>
            <w:tcW w:w="124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23425" w:rsidRPr="00891B25" w:rsidTr="00777EBF">
        <w:tc>
          <w:tcPr>
            <w:tcW w:w="617" w:type="dxa"/>
            <w:shd w:val="clear" w:color="auto" w:fill="auto"/>
          </w:tcPr>
          <w:p w:rsidR="00523425" w:rsidRPr="00891B25" w:rsidRDefault="00523425" w:rsidP="00891B25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05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план расходования займа с указанием целей его использования</w:t>
            </w:r>
          </w:p>
        </w:tc>
        <w:tc>
          <w:tcPr>
            <w:tcW w:w="1248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23425" w:rsidRPr="00891B25" w:rsidRDefault="00523425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С условиями, порядком выдачи займа член СРО ознакомлен и обязуется его соблюдать.</w:t>
      </w: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Член СРО даёт своё согласие на оценку саморегулируемой организацией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подтверждает, что информация, приведённая в заявке, является полной и достоверной;</w:t>
      </w: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состояния;</w:t>
      </w: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  <w:lang w:eastAsia="zh-CN"/>
        </w:rPr>
        <w:t>уведомлен</w:t>
      </w:r>
      <w:proofErr w:type="gramEnd"/>
      <w:r w:rsidRPr="00891B25">
        <w:rPr>
          <w:rFonts w:ascii="Times New Roman" w:hAnsi="Times New Roman" w:cs="Times New Roman"/>
          <w:sz w:val="24"/>
          <w:szCs w:val="24"/>
          <w:lang w:eastAsia="zh-CN"/>
        </w:rPr>
        <w:t>, что саморегулируемая организация оставляет за собой право односторонней проверки достоверности приведённых данных, а также получения дополнительной информации об организации;</w:t>
      </w:r>
    </w:p>
    <w:p w:rsidR="00523425" w:rsidRPr="00891B25" w:rsidRDefault="00523425" w:rsidP="00891B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891B25">
        <w:rPr>
          <w:rFonts w:ascii="Times New Roman" w:hAnsi="Times New Roman" w:cs="Times New Roman"/>
          <w:sz w:val="24"/>
          <w:szCs w:val="24"/>
          <w:lang w:eastAsia="zh-CN"/>
        </w:rPr>
        <w:t>согласен</w:t>
      </w:r>
      <w:proofErr w:type="gramEnd"/>
      <w:r w:rsidRPr="00891B25">
        <w:rPr>
          <w:rFonts w:ascii="Times New Roman" w:hAnsi="Times New Roman" w:cs="Times New Roman"/>
          <w:sz w:val="24"/>
          <w:szCs w:val="24"/>
          <w:lang w:eastAsia="zh-CN"/>
        </w:rPr>
        <w:t xml:space="preserve">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523425" w:rsidRPr="00891B25" w:rsidRDefault="00523425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Полномочия лиц, имеющих право подписи Договора, подтверждаем.</w:t>
      </w:r>
    </w:p>
    <w:p w:rsidR="00523425" w:rsidRPr="00891B25" w:rsidRDefault="00523425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Руководитель или уполномоченное им лицо</w:t>
      </w:r>
    </w:p>
    <w:p w:rsidR="00523425" w:rsidRPr="00891B25" w:rsidRDefault="00523425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891B25" w:rsidRPr="00891B25" w:rsidTr="00777EBF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777EBF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(Ф. И. О.)</w:t>
            </w:r>
          </w:p>
        </w:tc>
      </w:tr>
    </w:tbl>
    <w:p w:rsidR="00523425" w:rsidRPr="00891B25" w:rsidRDefault="00523425" w:rsidP="00891B25">
      <w:pPr>
        <w:widowControl/>
        <w:autoSpaceDE/>
        <w:autoSpaceDN/>
        <w:adjustRightInd/>
        <w:ind w:left="2832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autoSpaceDE/>
        <w:autoSpaceDN/>
        <w:adjustRightInd/>
        <w:ind w:left="2832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sz w:val="24"/>
          <w:szCs w:val="24"/>
          <w:lang w:eastAsia="zh-CN"/>
        </w:rPr>
        <w:t>М.П.</w:t>
      </w:r>
    </w:p>
    <w:p w:rsidR="00523425" w:rsidRPr="00891B25" w:rsidRDefault="00523425" w:rsidP="00891B25">
      <w:pPr>
        <w:widowControl/>
        <w:autoSpaceDE/>
        <w:autoSpaceDN/>
        <w:adjustRightInd/>
        <w:ind w:left="2832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23425" w:rsidRPr="00891B25" w:rsidRDefault="00523425" w:rsidP="00891B25">
      <w:pPr>
        <w:widowControl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Отметка о получении саморегулируемой организации (дата, время, лицо, принявшее заявку):</w:t>
      </w:r>
    </w:p>
    <w:p w:rsidR="00523425" w:rsidRPr="00891B25" w:rsidRDefault="00523425" w:rsidP="00891B25">
      <w:pPr>
        <w:widowControl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4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891B25" w:rsidRPr="00891B25" w:rsidTr="00777EBF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3425" w:rsidRPr="00891B25" w:rsidRDefault="00523425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23425" w:rsidRPr="00891B25" w:rsidRDefault="00523425" w:rsidP="00891B25">
      <w:pPr>
        <w:widowControl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91B25">
        <w:rPr>
          <w:rFonts w:ascii="Times New Roman" w:hAnsi="Times New Roman" w:cs="Times New Roman"/>
          <w:sz w:val="24"/>
          <w:szCs w:val="24"/>
          <w:lang w:eastAsia="en-US"/>
        </w:rPr>
        <w:t>* Допускается предоставление заявки в форме электронного документа (пакета электронных документов), подписанных членом саморегулируемой организации с использованием усиленной квалифицированной электронной подписи.</w:t>
      </w:r>
    </w:p>
    <w:p w:rsidR="00523425" w:rsidRPr="00891B25" w:rsidRDefault="00523425" w:rsidP="00891B25">
      <w:pPr>
        <w:widowControl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C4555" w:rsidRPr="00891B25" w:rsidRDefault="00DC4555" w:rsidP="00891B2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lang w:eastAsia="en-US"/>
        </w:rPr>
        <w:sectPr w:rsidR="00DC4555" w:rsidRPr="00891B25" w:rsidSect="00777EBF">
          <w:pgSz w:w="11907" w:h="16840" w:code="9"/>
          <w:pgMar w:top="1418" w:right="1275" w:bottom="1418" w:left="1418" w:header="709" w:footer="709" w:gutter="0"/>
          <w:paperSrc w:first="15" w:other="15"/>
          <w:cols w:space="720"/>
          <w:titlePg/>
          <w:docGrid w:linePitch="381"/>
        </w:sectPr>
      </w:pPr>
    </w:p>
    <w:p w:rsidR="00B74124" w:rsidRPr="00891B25" w:rsidRDefault="00B74124" w:rsidP="00891B25">
      <w:pPr>
        <w:pStyle w:val="af0"/>
        <w:spacing w:before="0" w:beforeAutospacing="0" w:after="0" w:afterAutospacing="0"/>
        <w:ind w:firstLine="567"/>
        <w:jc w:val="right"/>
      </w:pPr>
      <w:r w:rsidRPr="00891B25">
        <w:lastRenderedPageBreak/>
        <w:t>Приложение №2</w:t>
      </w:r>
    </w:p>
    <w:p w:rsidR="00B74124" w:rsidRPr="00891B25" w:rsidRDefault="00B74124" w:rsidP="00891B25">
      <w:pPr>
        <w:pStyle w:val="af0"/>
        <w:spacing w:before="0" w:beforeAutospacing="0" w:after="0" w:afterAutospacing="0"/>
        <w:ind w:firstLine="567"/>
        <w:jc w:val="right"/>
      </w:pPr>
      <w:r w:rsidRPr="00891B25">
        <w:t> к Положению о КФ ОДО Ассоциации</w:t>
      </w:r>
    </w:p>
    <w:p w:rsidR="00B74124" w:rsidRPr="00891B25" w:rsidRDefault="00B74124" w:rsidP="00891B25">
      <w:pPr>
        <w:pStyle w:val="af0"/>
        <w:spacing w:before="0" w:beforeAutospacing="0" w:after="0" w:afterAutospacing="0"/>
        <w:ind w:firstLine="567"/>
        <w:jc w:val="right"/>
      </w:pPr>
      <w:r w:rsidRPr="00891B25">
        <w:t>«Строители Волгоградского региона»</w:t>
      </w:r>
    </w:p>
    <w:p w:rsidR="00B74124" w:rsidRPr="00891B25" w:rsidRDefault="00B74124" w:rsidP="00891B25">
      <w:pPr>
        <w:widowControl/>
        <w:autoSpaceDE/>
        <w:autoSpaceDN/>
        <w:adjustRightInd/>
        <w:ind w:right="360"/>
        <w:jc w:val="right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:rsidR="00B74124" w:rsidRPr="00891B25" w:rsidRDefault="00B74124" w:rsidP="00891B25">
      <w:pPr>
        <w:widowControl/>
        <w:autoSpaceDE/>
        <w:autoSpaceDN/>
        <w:adjustRightInd/>
        <w:spacing w:before="400" w:after="20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b/>
          <w:sz w:val="24"/>
          <w:szCs w:val="24"/>
          <w:lang w:eastAsia="zh-CN"/>
        </w:rPr>
        <w:t>План расходования Суммы займа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252"/>
        <w:gridCol w:w="1558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68"/>
        <w:gridCol w:w="668"/>
        <w:gridCol w:w="669"/>
        <w:gridCol w:w="1580"/>
      </w:tblGrid>
      <w:tr w:rsidR="00891B25" w:rsidRPr="00891B25" w:rsidTr="00247022">
        <w:trPr>
          <w:trHeight w:val="1440"/>
        </w:trPr>
        <w:tc>
          <w:tcPr>
            <w:tcW w:w="576" w:type="dxa"/>
            <w:vMerge w:val="restart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252" w:type="dxa"/>
            <w:vMerge w:val="restart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Цели расходования займа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Лица, в пользу которых планируется осуществлять платежи за счёт средств займа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30" w:type="dxa"/>
            <w:gridSpan w:val="12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Временной период расходования заемных средств по месяцам 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(указывается сумма планируемых расходов за счёт средств займа) 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Пояснения, комментарии (при наличии)</w:t>
            </w:r>
          </w:p>
        </w:tc>
      </w:tr>
      <w:tr w:rsidR="00891B25" w:rsidRPr="00891B25" w:rsidTr="00247022">
        <w:trPr>
          <w:trHeight w:val="1440"/>
        </w:trPr>
        <w:tc>
          <w:tcPr>
            <w:tcW w:w="576" w:type="dxa"/>
            <w:vMerge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52" w:type="dxa"/>
            <w:vMerge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669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80" w:type="dxa"/>
            <w:vMerge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247022">
        <w:tc>
          <w:tcPr>
            <w:tcW w:w="576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5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Выплата заработной платы работникам члена Ассоциации,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</w:tc>
        <w:tc>
          <w:tcPr>
            <w:tcW w:w="155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должности, ФИО работников</w:t>
            </w: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247022">
        <w:tc>
          <w:tcPr>
            <w:tcW w:w="576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5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Приобретение строительных </w:t>
            </w: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в соответствии с федеральными законами: </w:t>
            </w:r>
          </w:p>
        </w:tc>
        <w:tc>
          <w:tcPr>
            <w:tcW w:w="155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247022">
        <w:tc>
          <w:tcPr>
            <w:tcW w:w="576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2.1.</w:t>
            </w:r>
          </w:p>
        </w:tc>
        <w:tc>
          <w:tcPr>
            <w:tcW w:w="325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Федеральный закон от 05.04.2013 № 44-ФЗ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55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247022">
        <w:tc>
          <w:tcPr>
            <w:tcW w:w="576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25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Федеральный закон от 18.07.2011 № 223-ФЗ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"О закупках товаров, работ, услуг отдельными видами юридических лиц"</w:t>
            </w:r>
          </w:p>
        </w:tc>
        <w:tc>
          <w:tcPr>
            <w:tcW w:w="155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247022">
        <w:tc>
          <w:tcPr>
            <w:tcW w:w="576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325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Постановление Правительства РФ от 01.07.2016 № 615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«О порядке привлечения подрядных организаций для оказания услуг и (или) выполнения работ по капитальному ремонту </w:t>
            </w: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</w:t>
            </w:r>
          </w:p>
        </w:tc>
        <w:tc>
          <w:tcPr>
            <w:tcW w:w="155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247022">
        <w:tc>
          <w:tcPr>
            <w:tcW w:w="576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2.4.</w:t>
            </w:r>
          </w:p>
        </w:tc>
        <w:tc>
          <w:tcPr>
            <w:tcW w:w="325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Федеральный закон от 30.12.2004 № 214-ФЗ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155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247022">
        <w:tc>
          <w:tcPr>
            <w:tcW w:w="576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25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</w:t>
            </w: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подряда</w:t>
            </w:r>
          </w:p>
        </w:tc>
        <w:tc>
          <w:tcPr>
            <w:tcW w:w="155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Указать наименование, ИНН банка</w:t>
            </w: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247022">
        <w:tc>
          <w:tcPr>
            <w:tcW w:w="576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325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55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247022">
        <w:tc>
          <w:tcPr>
            <w:tcW w:w="576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25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муниципально</w:t>
            </w:r>
            <w:proofErr w:type="spellEnd"/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-частном партнерстве</w:t>
            </w:r>
          </w:p>
        </w:tc>
        <w:tc>
          <w:tcPr>
            <w:tcW w:w="155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247022">
        <w:tc>
          <w:tcPr>
            <w:tcW w:w="576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25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55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Указать наименование, ИНН контрагентов</w:t>
            </w: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1B25" w:rsidRPr="00891B25" w:rsidTr="00247022">
        <w:trPr>
          <w:trHeight w:val="317"/>
        </w:trPr>
        <w:tc>
          <w:tcPr>
            <w:tcW w:w="5386" w:type="dxa"/>
            <w:gridSpan w:val="3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3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8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74124" w:rsidRPr="00891B25" w:rsidRDefault="00B74124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B74124" w:rsidRPr="00891B25" w:rsidRDefault="00B74124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B74124" w:rsidRPr="00891B25" w:rsidRDefault="00B74124" w:rsidP="00891B25">
      <w:pPr>
        <w:keepNext/>
        <w:keepLines/>
        <w:widowControl/>
        <w:autoSpaceDE/>
        <w:autoSpaceDN/>
        <w:adjustRightInd/>
        <w:spacing w:after="120"/>
        <w:ind w:left="426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891B25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План расходования Суммы займа согласован Сторонами:</w:t>
      </w:r>
    </w:p>
    <w:p w:rsidR="00B74124" w:rsidRPr="00891B25" w:rsidRDefault="00B74124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p w:rsidR="00B74124" w:rsidRPr="00891B25" w:rsidRDefault="00B74124" w:rsidP="00891B2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7248"/>
        <w:gridCol w:w="7119"/>
      </w:tblGrid>
      <w:tr w:rsidR="00891B25" w:rsidRPr="00891B25" w:rsidTr="00247022">
        <w:tc>
          <w:tcPr>
            <w:tcW w:w="7427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>Займодавец: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>________________________________________________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(наименование)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1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  _____________________/________________/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(должность)</w:t>
            </w:r>
            <w:r w:rsidRPr="00891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(печать и подпись)                (ФИО)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80" w:type="dxa"/>
            <w:shd w:val="clear" w:color="auto" w:fill="auto"/>
          </w:tcPr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  <w:t>Заёмщик: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/>
              </w:rPr>
              <w:t>________________________________________________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</w:pPr>
            <w:r w:rsidRPr="00891B2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eastAsia="zh-CN"/>
              </w:rPr>
              <w:t>(наименование)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1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  __________________/________________/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(должность)</w:t>
            </w:r>
            <w:r w:rsidRPr="00891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(печать и подпись)          (ФИО)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1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891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1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 _______________/________________/</w:t>
            </w:r>
          </w:p>
          <w:p w:rsidR="00B74124" w:rsidRPr="00891B25" w:rsidRDefault="00B74124" w:rsidP="00891B25">
            <w:pPr>
              <w:widowControl/>
              <w:autoSpaceDE/>
              <w:autoSpaceDN/>
              <w:adjustRightInd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1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</w:t>
            </w: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(подпись)</w:t>
            </w:r>
            <w:r w:rsidRPr="00891B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891B2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(ФИО)</w:t>
            </w:r>
          </w:p>
        </w:tc>
      </w:tr>
    </w:tbl>
    <w:p w:rsidR="00B74124" w:rsidRPr="00891B25" w:rsidRDefault="00B74124" w:rsidP="00891B25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8"/>
          <w:lang w:eastAsia="en-US"/>
        </w:rPr>
        <w:sectPr w:rsidR="00B74124" w:rsidRPr="00891B25" w:rsidSect="00850D3B">
          <w:pgSz w:w="16840" w:h="11907" w:orient="landscape" w:code="9"/>
          <w:pgMar w:top="1276" w:right="1418" w:bottom="1418" w:left="1418" w:header="709" w:footer="709" w:gutter="0"/>
          <w:cols w:space="720"/>
          <w:titlePg/>
          <w:docGrid w:linePitch="381"/>
        </w:sectPr>
      </w:pPr>
    </w:p>
    <w:p w:rsidR="00EA22E9" w:rsidRPr="00891B25" w:rsidRDefault="00EA22E9" w:rsidP="00891B25">
      <w:pPr>
        <w:pStyle w:val="af0"/>
        <w:spacing w:before="0" w:beforeAutospacing="0" w:after="0" w:afterAutospacing="0"/>
        <w:ind w:firstLine="567"/>
        <w:jc w:val="right"/>
      </w:pPr>
      <w:r w:rsidRPr="00891B25">
        <w:lastRenderedPageBreak/>
        <w:t>Приложение №3</w:t>
      </w:r>
    </w:p>
    <w:p w:rsidR="00EA22E9" w:rsidRPr="00891B25" w:rsidRDefault="00EA22E9" w:rsidP="00891B25">
      <w:pPr>
        <w:pStyle w:val="af0"/>
        <w:spacing w:before="0" w:beforeAutospacing="0" w:after="0" w:afterAutospacing="0"/>
        <w:ind w:firstLine="567"/>
        <w:jc w:val="right"/>
      </w:pPr>
      <w:r w:rsidRPr="00891B25">
        <w:t> к Положению о КФ ОДО Ассоциации</w:t>
      </w:r>
    </w:p>
    <w:p w:rsidR="006A50CE" w:rsidRPr="00891B25" w:rsidRDefault="00EA22E9" w:rsidP="00891B25">
      <w:pPr>
        <w:keepNext/>
        <w:keepLines/>
        <w:ind w:left="426"/>
        <w:jc w:val="right"/>
        <w:outlineLvl w:val="0"/>
        <w:rPr>
          <w:i/>
          <w:sz w:val="28"/>
          <w:szCs w:val="28"/>
        </w:rPr>
      </w:pPr>
      <w:r w:rsidRPr="00891B25">
        <w:rPr>
          <w:rFonts w:ascii="Times New Roman" w:hAnsi="Times New Roman" w:cs="Times New Roman"/>
          <w:sz w:val="24"/>
          <w:szCs w:val="24"/>
        </w:rPr>
        <w:t>«Строители Волгоградского региона»</w:t>
      </w:r>
    </w:p>
    <w:p w:rsidR="006A50CE" w:rsidRPr="00891B25" w:rsidRDefault="006A50CE" w:rsidP="00891B25">
      <w:pPr>
        <w:jc w:val="both"/>
        <w:rPr>
          <w:szCs w:val="22"/>
          <w:lang w:eastAsia="en-US"/>
        </w:rPr>
      </w:pPr>
    </w:p>
    <w:p w:rsidR="006A50CE" w:rsidRPr="00891B25" w:rsidRDefault="006A50CE" w:rsidP="00891B25">
      <w:pPr>
        <w:keepNext/>
        <w:keepLine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B25">
        <w:rPr>
          <w:rFonts w:ascii="Times New Roman" w:hAnsi="Times New Roman" w:cs="Times New Roman"/>
          <w:b/>
          <w:sz w:val="24"/>
          <w:szCs w:val="24"/>
        </w:rPr>
        <w:t>Информация о расходах, произведённых за счёт средств займа</w:t>
      </w:r>
    </w:p>
    <w:p w:rsidR="006A50CE" w:rsidRPr="00891B25" w:rsidRDefault="006A50CE" w:rsidP="00891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985"/>
        <w:gridCol w:w="2834"/>
        <w:gridCol w:w="1985"/>
        <w:gridCol w:w="4394"/>
        <w:gridCol w:w="2977"/>
      </w:tblGrid>
      <w:tr w:rsidR="00891B25" w:rsidRPr="00891B25" w:rsidTr="00777EB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CE" w:rsidRPr="00891B25" w:rsidRDefault="006A50CE" w:rsidP="0089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CE" w:rsidRPr="00891B25" w:rsidRDefault="006A50CE" w:rsidP="0089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Наименование,  ИНН</w:t>
            </w:r>
          </w:p>
          <w:p w:rsidR="006A50CE" w:rsidRPr="00891B25" w:rsidRDefault="006A50CE" w:rsidP="0089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контрагентов;</w:t>
            </w:r>
          </w:p>
          <w:p w:rsidR="006A50CE" w:rsidRPr="00891B25" w:rsidRDefault="006A50CE" w:rsidP="0089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ФИО работников </w:t>
            </w:r>
          </w:p>
          <w:p w:rsidR="006A50CE" w:rsidRPr="00891B25" w:rsidRDefault="006A50CE" w:rsidP="0089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(в случае выплаты з/</w:t>
            </w:r>
            <w:proofErr w:type="gramStart"/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1B25">
              <w:rPr>
                <w:rFonts w:ascii="Times New Roman" w:hAnsi="Times New Roman" w:cs="Times New Roman"/>
                <w:sz w:val="24"/>
                <w:szCs w:val="24"/>
              </w:rPr>
              <w:t xml:space="preserve"> за счёт средств займа)</w:t>
            </w:r>
          </w:p>
          <w:p w:rsidR="006A50CE" w:rsidRPr="00891B25" w:rsidRDefault="006A50CE" w:rsidP="0089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CE" w:rsidRPr="00891B25" w:rsidRDefault="006A50CE" w:rsidP="0089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Сумма средств (руб.)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CE" w:rsidRPr="00891B25" w:rsidRDefault="006A50CE" w:rsidP="0089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(наименование, реквизиты)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CE" w:rsidRPr="00891B25" w:rsidRDefault="006A50CE" w:rsidP="00891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91B25" w:rsidRPr="00891B25" w:rsidTr="00777EB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25" w:rsidRPr="00891B25" w:rsidTr="00777EB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0CE" w:rsidRPr="00891B25" w:rsidTr="00777EB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E" w:rsidRPr="00891B25" w:rsidRDefault="006A50CE" w:rsidP="00891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0CE" w:rsidRPr="00891B25" w:rsidRDefault="006A50CE" w:rsidP="00891B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0CE" w:rsidRPr="00891B25" w:rsidRDefault="006A50CE" w:rsidP="00891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Достоверность и соответствие предоставляемых данных подтверждаю.</w:t>
      </w:r>
    </w:p>
    <w:p w:rsidR="006A50CE" w:rsidRPr="00891B25" w:rsidRDefault="006A50CE" w:rsidP="00891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0CE" w:rsidRPr="00891B25" w:rsidRDefault="006A50CE" w:rsidP="00891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Примечание: копии документов, подтверждающих целевое использование средств, на ____ листах прилагаю.</w:t>
      </w:r>
    </w:p>
    <w:p w:rsidR="006A50CE" w:rsidRPr="00891B25" w:rsidRDefault="006A50CE" w:rsidP="00891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0CE" w:rsidRPr="00891B25" w:rsidRDefault="006A50CE" w:rsidP="00891B2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Руководитель  _______________________/________________/</w:t>
      </w:r>
    </w:p>
    <w:p w:rsidR="006A50CE" w:rsidRPr="00891B25" w:rsidRDefault="006A50CE" w:rsidP="00891B2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ab/>
      </w:r>
      <w:r w:rsidRPr="00891B25">
        <w:rPr>
          <w:rFonts w:ascii="Times New Roman" w:hAnsi="Times New Roman" w:cs="Times New Roman"/>
          <w:sz w:val="24"/>
          <w:szCs w:val="24"/>
        </w:rPr>
        <w:tab/>
      </w:r>
      <w:r w:rsidRPr="00891B25">
        <w:rPr>
          <w:rFonts w:ascii="Times New Roman" w:hAnsi="Times New Roman" w:cs="Times New Roman"/>
          <w:sz w:val="24"/>
          <w:szCs w:val="24"/>
        </w:rPr>
        <w:tab/>
      </w:r>
    </w:p>
    <w:p w:rsidR="006A50CE" w:rsidRPr="00891B25" w:rsidRDefault="006A50CE" w:rsidP="00891B2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91B25">
        <w:rPr>
          <w:rFonts w:ascii="Times New Roman" w:hAnsi="Times New Roman" w:cs="Times New Roman"/>
          <w:sz w:val="24"/>
          <w:szCs w:val="24"/>
        </w:rPr>
        <w:t>Главный бухгалтер _______________________/________________/</w:t>
      </w:r>
    </w:p>
    <w:p w:rsidR="00AF6A45" w:rsidRPr="00891B25" w:rsidRDefault="006A50CE" w:rsidP="00891B25">
      <w:pPr>
        <w:ind w:firstLine="708"/>
        <w:jc w:val="both"/>
      </w:pPr>
      <w:r w:rsidRPr="00891B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М.П.</w:t>
      </w:r>
    </w:p>
    <w:sectPr w:rsidR="00AF6A45" w:rsidRPr="00891B25" w:rsidSect="005A00E3">
      <w:footerReference w:type="default" r:id="rId12"/>
      <w:pgSz w:w="16840" w:h="11907" w:orient="landscape" w:code="9"/>
      <w:pgMar w:top="1418" w:right="1418" w:bottom="1275" w:left="1418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08" w:rsidRDefault="00F93F08" w:rsidP="00F65E87">
      <w:r>
        <w:separator/>
      </w:r>
    </w:p>
  </w:endnote>
  <w:endnote w:type="continuationSeparator" w:id="0">
    <w:p w:rsidR="00F93F08" w:rsidRDefault="00F93F08" w:rsidP="00F6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F2" w:rsidRDefault="00380BF2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891B25" w:rsidRPr="00891B25">
      <w:rPr>
        <w:noProof/>
        <w:lang w:val="ru-RU"/>
      </w:rPr>
      <w:t>2</w:t>
    </w:r>
    <w:r>
      <w:fldChar w:fldCharType="end"/>
    </w:r>
  </w:p>
  <w:p w:rsidR="00380BF2" w:rsidRDefault="00380B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F2" w:rsidRDefault="00380BF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380BF2" w:rsidRDefault="00380B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08" w:rsidRDefault="00F93F08" w:rsidP="00F65E87">
      <w:r>
        <w:separator/>
      </w:r>
    </w:p>
  </w:footnote>
  <w:footnote w:type="continuationSeparator" w:id="0">
    <w:p w:rsidR="00F93F08" w:rsidRDefault="00F93F08" w:rsidP="00F65E87">
      <w:r>
        <w:continuationSeparator/>
      </w:r>
    </w:p>
  </w:footnote>
  <w:footnote w:id="1">
    <w:p w:rsidR="00380BF2" w:rsidRPr="005A00E3" w:rsidRDefault="00380BF2" w:rsidP="00F750BE">
      <w:pPr>
        <w:pStyle w:val="ab"/>
        <w:jc w:val="both"/>
        <w:rPr>
          <w:rFonts w:ascii="Times New Roman" w:hAnsi="Times New Roman" w:cs="Times New Roman"/>
        </w:rPr>
      </w:pPr>
      <w:r w:rsidRPr="005A00E3">
        <w:rPr>
          <w:rStyle w:val="ad"/>
          <w:rFonts w:ascii="Times New Roman" w:hAnsi="Times New Roman" w:cs="Times New Roman"/>
        </w:rPr>
        <w:footnoteRef/>
      </w:r>
      <w:r w:rsidRPr="005A00E3">
        <w:rPr>
          <w:rFonts w:ascii="Times New Roman" w:hAnsi="Times New Roman" w:cs="Times New Roman"/>
        </w:rPr>
        <w:t xml:space="preserve"> Пункты «а» - «л» соответствуют пункту 6 Положения об отдельных условиях предоставления займов. </w:t>
      </w:r>
      <w:proofErr w:type="gramStart"/>
      <w:r w:rsidRPr="005A00E3">
        <w:rPr>
          <w:rFonts w:ascii="Times New Roman" w:hAnsi="Times New Roman" w:cs="Times New Roman"/>
        </w:rPr>
        <w:t>Пункты «м» - «ф» - дополнительные требования, предъявляемые Ассоциацией к заемщику).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F2" w:rsidRDefault="00380BF2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F2" w:rsidRDefault="00380BF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CF0"/>
    <w:multiLevelType w:val="singleLevel"/>
    <w:tmpl w:val="CA62ACCC"/>
    <w:lvl w:ilvl="0">
      <w:start w:val="2"/>
      <w:numFmt w:val="decimal"/>
      <w:lvlText w:val="6.%1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1">
    <w:nsid w:val="081A6B88"/>
    <w:multiLevelType w:val="multilevel"/>
    <w:tmpl w:val="151AC7B8"/>
    <w:lvl w:ilvl="0">
      <w:start w:val="5"/>
      <w:numFmt w:val="decimal"/>
      <w:lvlText w:val="%1.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09BA52E1"/>
    <w:multiLevelType w:val="singleLevel"/>
    <w:tmpl w:val="1FBA65B4"/>
    <w:lvl w:ilvl="0">
      <w:start w:val="5"/>
      <w:numFmt w:val="decimal"/>
      <w:lvlText w:val="3.%1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">
    <w:nsid w:val="11115C81"/>
    <w:multiLevelType w:val="singleLevel"/>
    <w:tmpl w:val="8F42699E"/>
    <w:lvl w:ilvl="0">
      <w:start w:val="2"/>
      <w:numFmt w:val="decimal"/>
      <w:lvlText w:val="5.1.%1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4">
    <w:nsid w:val="154A7BD9"/>
    <w:multiLevelType w:val="multilevel"/>
    <w:tmpl w:val="D8D27AA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5">
    <w:nsid w:val="170F4709"/>
    <w:multiLevelType w:val="multilevel"/>
    <w:tmpl w:val="E604E8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037FF"/>
    <w:multiLevelType w:val="singleLevel"/>
    <w:tmpl w:val="6F580606"/>
    <w:lvl w:ilvl="0">
      <w:start w:val="1"/>
      <w:numFmt w:val="decimal"/>
      <w:lvlText w:val="2.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17570F9B"/>
    <w:multiLevelType w:val="singleLevel"/>
    <w:tmpl w:val="2B585B52"/>
    <w:lvl w:ilvl="0">
      <w:start w:val="1"/>
      <w:numFmt w:val="decimal"/>
      <w:lvlText w:val="1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19515EBD"/>
    <w:multiLevelType w:val="singleLevel"/>
    <w:tmpl w:val="F76235FC"/>
    <w:lvl w:ilvl="0">
      <w:start w:val="4"/>
      <w:numFmt w:val="decimal"/>
      <w:lvlText w:val="5.%1"/>
      <w:legacy w:legacy="1" w:legacySpace="0" w:legacyIndent="568"/>
      <w:lvlJc w:val="left"/>
      <w:rPr>
        <w:rFonts w:ascii="Times New Roman" w:hAnsi="Times New Roman" w:cs="Times New Roman" w:hint="default"/>
      </w:rPr>
    </w:lvl>
  </w:abstractNum>
  <w:abstractNum w:abstractNumId="9">
    <w:nsid w:val="1BC91477"/>
    <w:multiLevelType w:val="multilevel"/>
    <w:tmpl w:val="63AC56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CC03BB6"/>
    <w:multiLevelType w:val="multilevel"/>
    <w:tmpl w:val="3014BD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E2776F4"/>
    <w:multiLevelType w:val="singleLevel"/>
    <w:tmpl w:val="8F42699E"/>
    <w:lvl w:ilvl="0">
      <w:start w:val="2"/>
      <w:numFmt w:val="decimal"/>
      <w:lvlText w:val="5.1.%1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2">
    <w:nsid w:val="21091D9D"/>
    <w:multiLevelType w:val="hybridMultilevel"/>
    <w:tmpl w:val="E1C61C46"/>
    <w:lvl w:ilvl="0" w:tplc="CF0ED73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6F5DD4"/>
    <w:multiLevelType w:val="singleLevel"/>
    <w:tmpl w:val="B3B01388"/>
    <w:lvl w:ilvl="0">
      <w:start w:val="1"/>
      <w:numFmt w:val="decimal"/>
      <w:lvlText w:val="3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4">
    <w:nsid w:val="326A4015"/>
    <w:multiLevelType w:val="singleLevel"/>
    <w:tmpl w:val="011602D2"/>
    <w:lvl w:ilvl="0">
      <w:start w:val="5"/>
      <w:numFmt w:val="decimal"/>
      <w:lvlText w:val="3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5">
    <w:nsid w:val="337A019A"/>
    <w:multiLevelType w:val="multilevel"/>
    <w:tmpl w:val="AC385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16">
    <w:nsid w:val="37A86271"/>
    <w:multiLevelType w:val="singleLevel"/>
    <w:tmpl w:val="BDB8DA4C"/>
    <w:lvl w:ilvl="0">
      <w:start w:val="2"/>
      <w:numFmt w:val="decimal"/>
      <w:lvlText w:val="6.3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43C3645D"/>
    <w:multiLevelType w:val="multilevel"/>
    <w:tmpl w:val="43C098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8">
    <w:nsid w:val="4ACB1ED4"/>
    <w:multiLevelType w:val="singleLevel"/>
    <w:tmpl w:val="ACB413BC"/>
    <w:lvl w:ilvl="0">
      <w:start w:val="1"/>
      <w:numFmt w:val="decimal"/>
      <w:lvlText w:val="7.%1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9">
    <w:nsid w:val="5D100710"/>
    <w:multiLevelType w:val="hybridMultilevel"/>
    <w:tmpl w:val="FEA0C88A"/>
    <w:lvl w:ilvl="0" w:tplc="149A991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0E2833"/>
    <w:multiLevelType w:val="singleLevel"/>
    <w:tmpl w:val="D7DA7014"/>
    <w:lvl w:ilvl="0">
      <w:start w:val="6"/>
      <w:numFmt w:val="decimal"/>
      <w:lvlText w:val="4.%1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1">
    <w:nsid w:val="757F69DE"/>
    <w:multiLevelType w:val="singleLevel"/>
    <w:tmpl w:val="D1543F3E"/>
    <w:lvl w:ilvl="0">
      <w:start w:val="1"/>
      <w:numFmt w:val="decimal"/>
      <w:lvlText w:val="4.%1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22">
    <w:nsid w:val="76BA0435"/>
    <w:multiLevelType w:val="multilevel"/>
    <w:tmpl w:val="4D5C17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D53853"/>
    <w:multiLevelType w:val="singleLevel"/>
    <w:tmpl w:val="81787F88"/>
    <w:lvl w:ilvl="0">
      <w:start w:val="1"/>
      <w:numFmt w:val="decimal"/>
      <w:lvlText w:val="5.3.%1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24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4"/>
  </w:num>
  <w:num w:numId="5">
    <w:abstractNumId w:val="14"/>
    <w:lvlOverride w:ilvl="0">
      <w:lvl w:ilvl="0">
        <w:start w:val="7"/>
        <w:numFmt w:val="decimal"/>
        <w:lvlText w:val="3.%1"/>
        <w:legacy w:legacy="1" w:legacySpace="0" w:legacyIndent="6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20"/>
  </w:num>
  <w:num w:numId="8">
    <w:abstractNumId w:val="3"/>
  </w:num>
  <w:num w:numId="9">
    <w:abstractNumId w:val="23"/>
  </w:num>
  <w:num w:numId="10">
    <w:abstractNumId w:val="23"/>
    <w:lvlOverride w:ilvl="0">
      <w:lvl w:ilvl="0">
        <w:start w:val="1"/>
        <w:numFmt w:val="decimal"/>
        <w:lvlText w:val="5.3.%1"/>
        <w:legacy w:legacy="1" w:legacySpace="0" w:legacyIndent="8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0"/>
  </w:num>
  <w:num w:numId="13">
    <w:abstractNumId w:val="16"/>
  </w:num>
  <w:num w:numId="14">
    <w:abstractNumId w:val="18"/>
  </w:num>
  <w:num w:numId="15">
    <w:abstractNumId w:val="2"/>
  </w:num>
  <w:num w:numId="16">
    <w:abstractNumId w:val="11"/>
  </w:num>
  <w:num w:numId="17">
    <w:abstractNumId w:val="1"/>
  </w:num>
  <w:num w:numId="18">
    <w:abstractNumId w:val="19"/>
  </w:num>
  <w:num w:numId="19">
    <w:abstractNumId w:val="9"/>
  </w:num>
  <w:num w:numId="20">
    <w:abstractNumId w:val="17"/>
  </w:num>
  <w:num w:numId="21">
    <w:abstractNumId w:val="5"/>
  </w:num>
  <w:num w:numId="22">
    <w:abstractNumId w:val="22"/>
  </w:num>
  <w:num w:numId="23">
    <w:abstractNumId w:val="10"/>
  </w:num>
  <w:num w:numId="24">
    <w:abstractNumId w:val="15"/>
  </w:num>
  <w:num w:numId="25">
    <w:abstractNumId w:val="2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62"/>
    <w:rsid w:val="00000624"/>
    <w:rsid w:val="00001CDA"/>
    <w:rsid w:val="00005CF4"/>
    <w:rsid w:val="00012B50"/>
    <w:rsid w:val="00031C4C"/>
    <w:rsid w:val="0003505F"/>
    <w:rsid w:val="00036957"/>
    <w:rsid w:val="00042FA8"/>
    <w:rsid w:val="0004704C"/>
    <w:rsid w:val="00052D28"/>
    <w:rsid w:val="00061906"/>
    <w:rsid w:val="00064B10"/>
    <w:rsid w:val="00081E7B"/>
    <w:rsid w:val="00082E3C"/>
    <w:rsid w:val="000A020D"/>
    <w:rsid w:val="000A2117"/>
    <w:rsid w:val="000A4CF8"/>
    <w:rsid w:val="000B1922"/>
    <w:rsid w:val="000B2280"/>
    <w:rsid w:val="000B6DF5"/>
    <w:rsid w:val="000B727C"/>
    <w:rsid w:val="000B7DBC"/>
    <w:rsid w:val="000C4D96"/>
    <w:rsid w:val="000C6965"/>
    <w:rsid w:val="000C7C42"/>
    <w:rsid w:val="000D256D"/>
    <w:rsid w:val="000E0CC4"/>
    <w:rsid w:val="000E227C"/>
    <w:rsid w:val="00101322"/>
    <w:rsid w:val="00114102"/>
    <w:rsid w:val="001222AA"/>
    <w:rsid w:val="00125354"/>
    <w:rsid w:val="0012729E"/>
    <w:rsid w:val="00135812"/>
    <w:rsid w:val="00140E1C"/>
    <w:rsid w:val="00143274"/>
    <w:rsid w:val="00143AC4"/>
    <w:rsid w:val="001529A8"/>
    <w:rsid w:val="00154CCB"/>
    <w:rsid w:val="00161C0D"/>
    <w:rsid w:val="00163492"/>
    <w:rsid w:val="00163864"/>
    <w:rsid w:val="001653B9"/>
    <w:rsid w:val="00171DFB"/>
    <w:rsid w:val="00172E3C"/>
    <w:rsid w:val="001838B3"/>
    <w:rsid w:val="00185EA2"/>
    <w:rsid w:val="001864F2"/>
    <w:rsid w:val="00186D70"/>
    <w:rsid w:val="00187271"/>
    <w:rsid w:val="00191E08"/>
    <w:rsid w:val="0019598C"/>
    <w:rsid w:val="001A4595"/>
    <w:rsid w:val="001B2A6B"/>
    <w:rsid w:val="001E0D76"/>
    <w:rsid w:val="001E18AA"/>
    <w:rsid w:val="001E46A6"/>
    <w:rsid w:val="00211D0B"/>
    <w:rsid w:val="00223DD2"/>
    <w:rsid w:val="0023313B"/>
    <w:rsid w:val="002352AE"/>
    <w:rsid w:val="00237640"/>
    <w:rsid w:val="00246FA8"/>
    <w:rsid w:val="00247022"/>
    <w:rsid w:val="00256E25"/>
    <w:rsid w:val="00263BA4"/>
    <w:rsid w:val="00263E1B"/>
    <w:rsid w:val="00265AA7"/>
    <w:rsid w:val="00270E5C"/>
    <w:rsid w:val="0027538E"/>
    <w:rsid w:val="00277FF2"/>
    <w:rsid w:val="002809B6"/>
    <w:rsid w:val="00281F60"/>
    <w:rsid w:val="002924C1"/>
    <w:rsid w:val="002946B8"/>
    <w:rsid w:val="00295999"/>
    <w:rsid w:val="002A4B3D"/>
    <w:rsid w:val="002A6702"/>
    <w:rsid w:val="002A6A0A"/>
    <w:rsid w:val="002B0419"/>
    <w:rsid w:val="002C0841"/>
    <w:rsid w:val="002C3723"/>
    <w:rsid w:val="002C69EE"/>
    <w:rsid w:val="002D4F2D"/>
    <w:rsid w:val="002E647E"/>
    <w:rsid w:val="002E6A10"/>
    <w:rsid w:val="002E6A12"/>
    <w:rsid w:val="002F1241"/>
    <w:rsid w:val="002F1FA4"/>
    <w:rsid w:val="003029AE"/>
    <w:rsid w:val="0030409F"/>
    <w:rsid w:val="003205E9"/>
    <w:rsid w:val="00323ACA"/>
    <w:rsid w:val="00326BBB"/>
    <w:rsid w:val="00334E20"/>
    <w:rsid w:val="00346E03"/>
    <w:rsid w:val="00350339"/>
    <w:rsid w:val="003503F7"/>
    <w:rsid w:val="003508D9"/>
    <w:rsid w:val="00352031"/>
    <w:rsid w:val="00354658"/>
    <w:rsid w:val="00365EC6"/>
    <w:rsid w:val="00371388"/>
    <w:rsid w:val="00376833"/>
    <w:rsid w:val="00380BF2"/>
    <w:rsid w:val="00381158"/>
    <w:rsid w:val="0038392D"/>
    <w:rsid w:val="00393F0A"/>
    <w:rsid w:val="003A0C0C"/>
    <w:rsid w:val="003A4DCF"/>
    <w:rsid w:val="003A5D5B"/>
    <w:rsid w:val="003A7488"/>
    <w:rsid w:val="003B0FF6"/>
    <w:rsid w:val="003B140A"/>
    <w:rsid w:val="003C5C21"/>
    <w:rsid w:val="003C788C"/>
    <w:rsid w:val="003D0013"/>
    <w:rsid w:val="003E01E5"/>
    <w:rsid w:val="003E3696"/>
    <w:rsid w:val="003E6C8D"/>
    <w:rsid w:val="003F0443"/>
    <w:rsid w:val="003F35F1"/>
    <w:rsid w:val="004052F8"/>
    <w:rsid w:val="0040544D"/>
    <w:rsid w:val="00406B9F"/>
    <w:rsid w:val="00407F32"/>
    <w:rsid w:val="004101B3"/>
    <w:rsid w:val="004235FC"/>
    <w:rsid w:val="004257BC"/>
    <w:rsid w:val="004266DF"/>
    <w:rsid w:val="00426BCC"/>
    <w:rsid w:val="0043096B"/>
    <w:rsid w:val="00433E7B"/>
    <w:rsid w:val="00434313"/>
    <w:rsid w:val="00443C58"/>
    <w:rsid w:val="00444CE4"/>
    <w:rsid w:val="004578B4"/>
    <w:rsid w:val="004635BF"/>
    <w:rsid w:val="00470AD4"/>
    <w:rsid w:val="00475586"/>
    <w:rsid w:val="00491931"/>
    <w:rsid w:val="00491DE3"/>
    <w:rsid w:val="004922CF"/>
    <w:rsid w:val="004A7D5E"/>
    <w:rsid w:val="004C044E"/>
    <w:rsid w:val="004C2F40"/>
    <w:rsid w:val="004C3E49"/>
    <w:rsid w:val="004D0D86"/>
    <w:rsid w:val="004D1D13"/>
    <w:rsid w:val="004D2297"/>
    <w:rsid w:val="004D7A6D"/>
    <w:rsid w:val="004E0EE3"/>
    <w:rsid w:val="004F0A7B"/>
    <w:rsid w:val="004F14BD"/>
    <w:rsid w:val="004F1690"/>
    <w:rsid w:val="004F449D"/>
    <w:rsid w:val="00501E7E"/>
    <w:rsid w:val="00503249"/>
    <w:rsid w:val="00513DE1"/>
    <w:rsid w:val="00523425"/>
    <w:rsid w:val="00533DE6"/>
    <w:rsid w:val="0053541B"/>
    <w:rsid w:val="0053798B"/>
    <w:rsid w:val="0054043D"/>
    <w:rsid w:val="00547513"/>
    <w:rsid w:val="005532EB"/>
    <w:rsid w:val="0055561E"/>
    <w:rsid w:val="00556F65"/>
    <w:rsid w:val="005574BD"/>
    <w:rsid w:val="00573C17"/>
    <w:rsid w:val="00576FDE"/>
    <w:rsid w:val="005877C5"/>
    <w:rsid w:val="00592B79"/>
    <w:rsid w:val="005A00E3"/>
    <w:rsid w:val="005B2F11"/>
    <w:rsid w:val="005B49FD"/>
    <w:rsid w:val="005B7551"/>
    <w:rsid w:val="005C3FF7"/>
    <w:rsid w:val="005D42BA"/>
    <w:rsid w:val="005E7419"/>
    <w:rsid w:val="005F0330"/>
    <w:rsid w:val="005F0BDA"/>
    <w:rsid w:val="005F64D7"/>
    <w:rsid w:val="005F7A57"/>
    <w:rsid w:val="006024E3"/>
    <w:rsid w:val="006034AF"/>
    <w:rsid w:val="00605866"/>
    <w:rsid w:val="00606E07"/>
    <w:rsid w:val="006101D7"/>
    <w:rsid w:val="00613D91"/>
    <w:rsid w:val="00625D62"/>
    <w:rsid w:val="00635E99"/>
    <w:rsid w:val="00637662"/>
    <w:rsid w:val="0064653C"/>
    <w:rsid w:val="00646833"/>
    <w:rsid w:val="00655ADE"/>
    <w:rsid w:val="00657C82"/>
    <w:rsid w:val="00667407"/>
    <w:rsid w:val="00681C61"/>
    <w:rsid w:val="00684143"/>
    <w:rsid w:val="006A001A"/>
    <w:rsid w:val="006A2CBD"/>
    <w:rsid w:val="006A305C"/>
    <w:rsid w:val="006A50CE"/>
    <w:rsid w:val="006A6094"/>
    <w:rsid w:val="006B2DEC"/>
    <w:rsid w:val="006B305F"/>
    <w:rsid w:val="006B58B7"/>
    <w:rsid w:val="006D00CF"/>
    <w:rsid w:val="006D1B3A"/>
    <w:rsid w:val="006D6E47"/>
    <w:rsid w:val="006E3EB7"/>
    <w:rsid w:val="006E5633"/>
    <w:rsid w:val="006E6515"/>
    <w:rsid w:val="006E6F8C"/>
    <w:rsid w:val="006E7401"/>
    <w:rsid w:val="006F34C7"/>
    <w:rsid w:val="006F7B00"/>
    <w:rsid w:val="006F7CC4"/>
    <w:rsid w:val="007035E7"/>
    <w:rsid w:val="00713AC8"/>
    <w:rsid w:val="007165FA"/>
    <w:rsid w:val="00716AF4"/>
    <w:rsid w:val="007214B1"/>
    <w:rsid w:val="00731E31"/>
    <w:rsid w:val="00732F5A"/>
    <w:rsid w:val="00736047"/>
    <w:rsid w:val="0073649D"/>
    <w:rsid w:val="00743A3B"/>
    <w:rsid w:val="00756A39"/>
    <w:rsid w:val="00760B54"/>
    <w:rsid w:val="00763B2F"/>
    <w:rsid w:val="00771FC5"/>
    <w:rsid w:val="00772F9D"/>
    <w:rsid w:val="00777EBF"/>
    <w:rsid w:val="00782094"/>
    <w:rsid w:val="00785A58"/>
    <w:rsid w:val="00786C3F"/>
    <w:rsid w:val="0079394E"/>
    <w:rsid w:val="007953C1"/>
    <w:rsid w:val="007970FD"/>
    <w:rsid w:val="00797144"/>
    <w:rsid w:val="007A1CAB"/>
    <w:rsid w:val="007A3092"/>
    <w:rsid w:val="007B0109"/>
    <w:rsid w:val="007B53D8"/>
    <w:rsid w:val="007B5807"/>
    <w:rsid w:val="007B5821"/>
    <w:rsid w:val="007C04FA"/>
    <w:rsid w:val="007C0BDB"/>
    <w:rsid w:val="007C2EF2"/>
    <w:rsid w:val="007C44FD"/>
    <w:rsid w:val="007C4E12"/>
    <w:rsid w:val="007C50DF"/>
    <w:rsid w:val="007D1603"/>
    <w:rsid w:val="007E19FC"/>
    <w:rsid w:val="007E3143"/>
    <w:rsid w:val="007E7035"/>
    <w:rsid w:val="007F3C97"/>
    <w:rsid w:val="007F408C"/>
    <w:rsid w:val="007F4EAA"/>
    <w:rsid w:val="007F5042"/>
    <w:rsid w:val="007F717A"/>
    <w:rsid w:val="00800193"/>
    <w:rsid w:val="00800A7C"/>
    <w:rsid w:val="00811127"/>
    <w:rsid w:val="00813DD8"/>
    <w:rsid w:val="008144B6"/>
    <w:rsid w:val="00815B60"/>
    <w:rsid w:val="00815F8D"/>
    <w:rsid w:val="00821514"/>
    <w:rsid w:val="00822981"/>
    <w:rsid w:val="008268A2"/>
    <w:rsid w:val="008308BA"/>
    <w:rsid w:val="00830942"/>
    <w:rsid w:val="0083142C"/>
    <w:rsid w:val="00831B26"/>
    <w:rsid w:val="00835110"/>
    <w:rsid w:val="00836C01"/>
    <w:rsid w:val="008370C5"/>
    <w:rsid w:val="00850D3B"/>
    <w:rsid w:val="008517C2"/>
    <w:rsid w:val="008626DC"/>
    <w:rsid w:val="00864CAC"/>
    <w:rsid w:val="008720D6"/>
    <w:rsid w:val="00872321"/>
    <w:rsid w:val="0087320A"/>
    <w:rsid w:val="008733CA"/>
    <w:rsid w:val="00876471"/>
    <w:rsid w:val="00876F66"/>
    <w:rsid w:val="008803B3"/>
    <w:rsid w:val="00884C0B"/>
    <w:rsid w:val="00886969"/>
    <w:rsid w:val="00891B25"/>
    <w:rsid w:val="00896A0E"/>
    <w:rsid w:val="008A4523"/>
    <w:rsid w:val="008A5C7B"/>
    <w:rsid w:val="008B3B18"/>
    <w:rsid w:val="008B4A4F"/>
    <w:rsid w:val="008C261A"/>
    <w:rsid w:val="008C65BA"/>
    <w:rsid w:val="008C6848"/>
    <w:rsid w:val="008E1249"/>
    <w:rsid w:val="008F3412"/>
    <w:rsid w:val="00915D8A"/>
    <w:rsid w:val="00916B7E"/>
    <w:rsid w:val="0092033A"/>
    <w:rsid w:val="0092262A"/>
    <w:rsid w:val="00931CE6"/>
    <w:rsid w:val="00933C22"/>
    <w:rsid w:val="0094215B"/>
    <w:rsid w:val="00942B34"/>
    <w:rsid w:val="009452B0"/>
    <w:rsid w:val="00961ADE"/>
    <w:rsid w:val="00964F70"/>
    <w:rsid w:val="00993668"/>
    <w:rsid w:val="009950CA"/>
    <w:rsid w:val="00996F9D"/>
    <w:rsid w:val="00997AEA"/>
    <w:rsid w:val="009A591E"/>
    <w:rsid w:val="009B2954"/>
    <w:rsid w:val="009E0902"/>
    <w:rsid w:val="00A0231A"/>
    <w:rsid w:val="00A06F75"/>
    <w:rsid w:val="00A1436A"/>
    <w:rsid w:val="00A176FF"/>
    <w:rsid w:val="00A32FDD"/>
    <w:rsid w:val="00A42D26"/>
    <w:rsid w:val="00A51D9E"/>
    <w:rsid w:val="00A616A5"/>
    <w:rsid w:val="00A64837"/>
    <w:rsid w:val="00A67DD0"/>
    <w:rsid w:val="00A83E85"/>
    <w:rsid w:val="00A859E7"/>
    <w:rsid w:val="00A86DC5"/>
    <w:rsid w:val="00A91448"/>
    <w:rsid w:val="00AA63E1"/>
    <w:rsid w:val="00AA6BBC"/>
    <w:rsid w:val="00AB2CFA"/>
    <w:rsid w:val="00AC0287"/>
    <w:rsid w:val="00AC6216"/>
    <w:rsid w:val="00AD570D"/>
    <w:rsid w:val="00AF6A45"/>
    <w:rsid w:val="00B13C1D"/>
    <w:rsid w:val="00B17EC9"/>
    <w:rsid w:val="00B2214A"/>
    <w:rsid w:val="00B240FF"/>
    <w:rsid w:val="00B24BEE"/>
    <w:rsid w:val="00B451CD"/>
    <w:rsid w:val="00B53B98"/>
    <w:rsid w:val="00B602F2"/>
    <w:rsid w:val="00B6311D"/>
    <w:rsid w:val="00B66D68"/>
    <w:rsid w:val="00B74124"/>
    <w:rsid w:val="00B76DBA"/>
    <w:rsid w:val="00B81E12"/>
    <w:rsid w:val="00B863FC"/>
    <w:rsid w:val="00B87969"/>
    <w:rsid w:val="00B91951"/>
    <w:rsid w:val="00B920BF"/>
    <w:rsid w:val="00B97528"/>
    <w:rsid w:val="00B97C01"/>
    <w:rsid w:val="00BA58FA"/>
    <w:rsid w:val="00BA596B"/>
    <w:rsid w:val="00BB28D7"/>
    <w:rsid w:val="00BB3FBE"/>
    <w:rsid w:val="00BD1ABA"/>
    <w:rsid w:val="00BD389C"/>
    <w:rsid w:val="00BD549E"/>
    <w:rsid w:val="00BD5A49"/>
    <w:rsid w:val="00BF0DB8"/>
    <w:rsid w:val="00BF1BC2"/>
    <w:rsid w:val="00BF2DC8"/>
    <w:rsid w:val="00C005B2"/>
    <w:rsid w:val="00C05617"/>
    <w:rsid w:val="00C0571A"/>
    <w:rsid w:val="00C14A71"/>
    <w:rsid w:val="00C30898"/>
    <w:rsid w:val="00C54C10"/>
    <w:rsid w:val="00C6558E"/>
    <w:rsid w:val="00C66FBE"/>
    <w:rsid w:val="00C7063E"/>
    <w:rsid w:val="00C7608B"/>
    <w:rsid w:val="00C86697"/>
    <w:rsid w:val="00C91C3C"/>
    <w:rsid w:val="00C932C8"/>
    <w:rsid w:val="00C9552A"/>
    <w:rsid w:val="00C962D1"/>
    <w:rsid w:val="00C97F73"/>
    <w:rsid w:val="00CA4095"/>
    <w:rsid w:val="00CA5DEC"/>
    <w:rsid w:val="00CA5F37"/>
    <w:rsid w:val="00CA74D5"/>
    <w:rsid w:val="00CB20E7"/>
    <w:rsid w:val="00CB7859"/>
    <w:rsid w:val="00CB7CFD"/>
    <w:rsid w:val="00CC1C15"/>
    <w:rsid w:val="00CC4763"/>
    <w:rsid w:val="00CD6037"/>
    <w:rsid w:val="00CD6724"/>
    <w:rsid w:val="00CE4024"/>
    <w:rsid w:val="00CF3631"/>
    <w:rsid w:val="00CF4D98"/>
    <w:rsid w:val="00CF5524"/>
    <w:rsid w:val="00D03BF4"/>
    <w:rsid w:val="00D13A96"/>
    <w:rsid w:val="00D1719A"/>
    <w:rsid w:val="00D22F48"/>
    <w:rsid w:val="00D43B3C"/>
    <w:rsid w:val="00D46FF4"/>
    <w:rsid w:val="00D650DE"/>
    <w:rsid w:val="00D651F9"/>
    <w:rsid w:val="00D6682F"/>
    <w:rsid w:val="00D77EC1"/>
    <w:rsid w:val="00D81238"/>
    <w:rsid w:val="00D84497"/>
    <w:rsid w:val="00D93F79"/>
    <w:rsid w:val="00D941DF"/>
    <w:rsid w:val="00DA3839"/>
    <w:rsid w:val="00DA4BDC"/>
    <w:rsid w:val="00DB2314"/>
    <w:rsid w:val="00DB5EBC"/>
    <w:rsid w:val="00DC0CB0"/>
    <w:rsid w:val="00DC4555"/>
    <w:rsid w:val="00DC7F41"/>
    <w:rsid w:val="00DD22D0"/>
    <w:rsid w:val="00DD3FC2"/>
    <w:rsid w:val="00DD720A"/>
    <w:rsid w:val="00DF6AF2"/>
    <w:rsid w:val="00DF767E"/>
    <w:rsid w:val="00E12C2F"/>
    <w:rsid w:val="00E16414"/>
    <w:rsid w:val="00E17561"/>
    <w:rsid w:val="00E2271D"/>
    <w:rsid w:val="00E2564A"/>
    <w:rsid w:val="00E25CCD"/>
    <w:rsid w:val="00E27328"/>
    <w:rsid w:val="00E337A8"/>
    <w:rsid w:val="00E3421A"/>
    <w:rsid w:val="00E347E8"/>
    <w:rsid w:val="00E42445"/>
    <w:rsid w:val="00E53402"/>
    <w:rsid w:val="00E55D6F"/>
    <w:rsid w:val="00E57FD6"/>
    <w:rsid w:val="00E61826"/>
    <w:rsid w:val="00E62785"/>
    <w:rsid w:val="00E627FB"/>
    <w:rsid w:val="00E629D7"/>
    <w:rsid w:val="00E71821"/>
    <w:rsid w:val="00E92333"/>
    <w:rsid w:val="00E92B87"/>
    <w:rsid w:val="00E93E17"/>
    <w:rsid w:val="00E96285"/>
    <w:rsid w:val="00E9739B"/>
    <w:rsid w:val="00EA2154"/>
    <w:rsid w:val="00EA22E9"/>
    <w:rsid w:val="00EA3ABC"/>
    <w:rsid w:val="00EB5831"/>
    <w:rsid w:val="00EC68C1"/>
    <w:rsid w:val="00EC6F2B"/>
    <w:rsid w:val="00ED197A"/>
    <w:rsid w:val="00ED2F72"/>
    <w:rsid w:val="00ED74FC"/>
    <w:rsid w:val="00EE3C7D"/>
    <w:rsid w:val="00EF329D"/>
    <w:rsid w:val="00EF4D77"/>
    <w:rsid w:val="00F06C75"/>
    <w:rsid w:val="00F10FEE"/>
    <w:rsid w:val="00F1294A"/>
    <w:rsid w:val="00F322EF"/>
    <w:rsid w:val="00F32364"/>
    <w:rsid w:val="00F32C6F"/>
    <w:rsid w:val="00F36EDE"/>
    <w:rsid w:val="00F501D7"/>
    <w:rsid w:val="00F51510"/>
    <w:rsid w:val="00F57016"/>
    <w:rsid w:val="00F6324A"/>
    <w:rsid w:val="00F65E87"/>
    <w:rsid w:val="00F67D2C"/>
    <w:rsid w:val="00F750BE"/>
    <w:rsid w:val="00F761E8"/>
    <w:rsid w:val="00F76963"/>
    <w:rsid w:val="00F80680"/>
    <w:rsid w:val="00F82D35"/>
    <w:rsid w:val="00F87744"/>
    <w:rsid w:val="00F93F08"/>
    <w:rsid w:val="00F95C18"/>
    <w:rsid w:val="00FA05A2"/>
    <w:rsid w:val="00FA3F49"/>
    <w:rsid w:val="00FB4A1C"/>
    <w:rsid w:val="00FC604A"/>
    <w:rsid w:val="00FC62F1"/>
    <w:rsid w:val="00FD5F31"/>
    <w:rsid w:val="00FE5CEB"/>
    <w:rsid w:val="00FE66AF"/>
    <w:rsid w:val="00FF07BC"/>
    <w:rsid w:val="00FF4C7D"/>
    <w:rsid w:val="00FF5949"/>
    <w:rsid w:val="00FF785B"/>
    <w:rsid w:val="00FF7B5F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rsid w:val="00777EBF"/>
    <w:pPr>
      <w:keepNext/>
      <w:keepLines/>
      <w:widowControl/>
      <w:autoSpaceDE/>
      <w:autoSpaceDN/>
      <w:adjustRightInd/>
      <w:spacing w:before="480" w:after="120"/>
      <w:outlineLvl w:val="0"/>
    </w:pPr>
    <w:rPr>
      <w:rFonts w:ascii="Times New Roman" w:hAnsi="Times New Roman" w:cs="Times New Roman"/>
      <w:b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625D62"/>
    <w:rPr>
      <w:i/>
      <w:iCs/>
    </w:rPr>
  </w:style>
  <w:style w:type="paragraph" w:customStyle="1" w:styleId="Default">
    <w:name w:val="Default"/>
    <w:rsid w:val="00CD67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D67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E8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5E87"/>
    <w:rPr>
      <w:rFonts w:ascii="Arial" w:hAnsi="Arial" w:cs="Arial"/>
    </w:rPr>
  </w:style>
  <w:style w:type="paragraph" w:styleId="a7">
    <w:name w:val="footer"/>
    <w:basedOn w:val="a"/>
    <w:link w:val="a8"/>
    <w:uiPriority w:val="99"/>
    <w:unhideWhenUsed/>
    <w:rsid w:val="00F65E8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5E87"/>
    <w:rPr>
      <w:rFonts w:ascii="Arial" w:hAnsi="Arial" w:cs="Arial"/>
    </w:rPr>
  </w:style>
  <w:style w:type="character" w:customStyle="1" w:styleId="blk">
    <w:name w:val="blk"/>
    <w:basedOn w:val="a0"/>
    <w:rsid w:val="000A4CF8"/>
  </w:style>
  <w:style w:type="character" w:styleId="a9">
    <w:name w:val="Hyperlink"/>
    <w:uiPriority w:val="99"/>
    <w:semiHidden/>
    <w:unhideWhenUsed/>
    <w:rsid w:val="000A4CF8"/>
    <w:rPr>
      <w:color w:val="0000FF"/>
      <w:u w:val="single"/>
    </w:rPr>
  </w:style>
  <w:style w:type="table" w:styleId="aa">
    <w:name w:val="Table Grid"/>
    <w:basedOn w:val="a1"/>
    <w:uiPriority w:val="59"/>
    <w:rsid w:val="00811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23ACA"/>
  </w:style>
  <w:style w:type="character" w:customStyle="1" w:styleId="ac">
    <w:name w:val="Текст сноски Знак"/>
    <w:link w:val="ab"/>
    <w:uiPriority w:val="99"/>
    <w:semiHidden/>
    <w:rsid w:val="00323ACA"/>
    <w:rPr>
      <w:rFonts w:ascii="Arial" w:hAnsi="Arial" w:cs="Arial"/>
    </w:rPr>
  </w:style>
  <w:style w:type="character" w:styleId="ad">
    <w:name w:val="footnote reference"/>
    <w:uiPriority w:val="99"/>
    <w:semiHidden/>
    <w:unhideWhenUsed/>
    <w:rsid w:val="00323ACA"/>
    <w:rPr>
      <w:vertAlign w:val="superscript"/>
    </w:rPr>
  </w:style>
  <w:style w:type="paragraph" w:styleId="ae">
    <w:name w:val="Normal (Web)"/>
    <w:aliases w:val="Обычный (Интернет)"/>
    <w:basedOn w:val="a"/>
    <w:uiPriority w:val="99"/>
    <w:semiHidden/>
    <w:unhideWhenUsed/>
    <w:rsid w:val="005B2F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5B2F11"/>
    <w:rPr>
      <w:b/>
      <w:bCs/>
    </w:rPr>
  </w:style>
  <w:style w:type="paragraph" w:styleId="af0">
    <w:name w:val="No Spacing"/>
    <w:basedOn w:val="a"/>
    <w:uiPriority w:val="1"/>
    <w:qFormat/>
    <w:rsid w:val="005B2F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777EBF"/>
    <w:rPr>
      <w:rFonts w:ascii="Times New Roman" w:hAnsi="Times New Roman"/>
      <w:b/>
      <w:sz w:val="48"/>
      <w:szCs w:val="48"/>
      <w:lang w:eastAsia="zh-CN"/>
    </w:rPr>
  </w:style>
  <w:style w:type="character" w:customStyle="1" w:styleId="af1">
    <w:name w:val="Цветовое выделение"/>
    <w:uiPriority w:val="99"/>
    <w:rsid w:val="00777EBF"/>
    <w:rPr>
      <w:b/>
      <w:bCs/>
      <w:color w:val="26282F"/>
    </w:rPr>
  </w:style>
  <w:style w:type="character" w:customStyle="1" w:styleId="11">
    <w:name w:val="Текст сноски Знак1"/>
    <w:uiPriority w:val="99"/>
    <w:semiHidden/>
    <w:rsid w:val="00777EBF"/>
  </w:style>
  <w:style w:type="paragraph" w:customStyle="1" w:styleId="af2">
    <w:name w:val="Прижатый влево"/>
    <w:basedOn w:val="a"/>
    <w:next w:val="a"/>
    <w:uiPriority w:val="99"/>
    <w:rsid w:val="00777EBF"/>
    <w:rPr>
      <w:rFonts w:ascii="Times New Roman CYR" w:hAnsi="Times New Roman CYR" w:cs="Times New Roman CYR"/>
      <w:sz w:val="24"/>
      <w:szCs w:val="24"/>
    </w:rPr>
  </w:style>
  <w:style w:type="character" w:styleId="af3">
    <w:name w:val="page number"/>
    <w:rsid w:val="00777EBF"/>
  </w:style>
  <w:style w:type="paragraph" w:customStyle="1" w:styleId="af4">
    <w:name w:val="Комментарий"/>
    <w:basedOn w:val="a"/>
    <w:next w:val="a"/>
    <w:uiPriority w:val="99"/>
    <w:rsid w:val="00AF6A45"/>
    <w:pPr>
      <w:widowControl/>
      <w:spacing w:before="75"/>
      <w:ind w:left="170"/>
      <w:jc w:val="both"/>
    </w:pPr>
    <w:rPr>
      <w:color w:val="353842"/>
      <w:sz w:val="24"/>
      <w:szCs w:val="24"/>
      <w:shd w:val="clear" w:color="auto" w:fill="F0F0F0"/>
      <w:lang w:eastAsia="zh-CN"/>
    </w:rPr>
  </w:style>
  <w:style w:type="paragraph" w:customStyle="1" w:styleId="s1">
    <w:name w:val="s_1"/>
    <w:basedOn w:val="a"/>
    <w:rsid w:val="00AF6A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16">
    <w:name w:val="s_16"/>
    <w:basedOn w:val="a"/>
    <w:rsid w:val="00AF6A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F6A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F6A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AF6A45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AF6A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F6A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alloon Text"/>
    <w:basedOn w:val="a"/>
    <w:link w:val="af7"/>
    <w:uiPriority w:val="99"/>
    <w:semiHidden/>
    <w:unhideWhenUsed/>
    <w:rsid w:val="00001CD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CDA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501E7E"/>
    <w:rPr>
      <w:rFonts w:ascii="Arial" w:hAnsi="Arial" w:cs="Arial"/>
    </w:rPr>
  </w:style>
  <w:style w:type="character" w:styleId="af9">
    <w:name w:val="annotation reference"/>
    <w:uiPriority w:val="99"/>
    <w:semiHidden/>
    <w:unhideWhenUsed/>
    <w:rsid w:val="00426BC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26BCC"/>
  </w:style>
  <w:style w:type="character" w:customStyle="1" w:styleId="afb">
    <w:name w:val="Текст примечания Знак"/>
    <w:link w:val="afa"/>
    <w:uiPriority w:val="99"/>
    <w:semiHidden/>
    <w:rsid w:val="00426BCC"/>
    <w:rPr>
      <w:rFonts w:ascii="Arial" w:hAnsi="Arial" w:cs="Arial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26BCC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426BCC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rsid w:val="00777EBF"/>
    <w:pPr>
      <w:keepNext/>
      <w:keepLines/>
      <w:widowControl/>
      <w:autoSpaceDE/>
      <w:autoSpaceDN/>
      <w:adjustRightInd/>
      <w:spacing w:before="480" w:after="120"/>
      <w:outlineLvl w:val="0"/>
    </w:pPr>
    <w:rPr>
      <w:rFonts w:ascii="Times New Roman" w:hAnsi="Times New Roman" w:cs="Times New Roman"/>
      <w:b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625D62"/>
    <w:rPr>
      <w:i/>
      <w:iCs/>
    </w:rPr>
  </w:style>
  <w:style w:type="paragraph" w:customStyle="1" w:styleId="Default">
    <w:name w:val="Default"/>
    <w:rsid w:val="00CD67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D67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E8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5E87"/>
    <w:rPr>
      <w:rFonts w:ascii="Arial" w:hAnsi="Arial" w:cs="Arial"/>
    </w:rPr>
  </w:style>
  <w:style w:type="paragraph" w:styleId="a7">
    <w:name w:val="footer"/>
    <w:basedOn w:val="a"/>
    <w:link w:val="a8"/>
    <w:uiPriority w:val="99"/>
    <w:unhideWhenUsed/>
    <w:rsid w:val="00F65E87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5E87"/>
    <w:rPr>
      <w:rFonts w:ascii="Arial" w:hAnsi="Arial" w:cs="Arial"/>
    </w:rPr>
  </w:style>
  <w:style w:type="character" w:customStyle="1" w:styleId="blk">
    <w:name w:val="blk"/>
    <w:basedOn w:val="a0"/>
    <w:rsid w:val="000A4CF8"/>
  </w:style>
  <w:style w:type="character" w:styleId="a9">
    <w:name w:val="Hyperlink"/>
    <w:uiPriority w:val="99"/>
    <w:semiHidden/>
    <w:unhideWhenUsed/>
    <w:rsid w:val="000A4CF8"/>
    <w:rPr>
      <w:color w:val="0000FF"/>
      <w:u w:val="single"/>
    </w:rPr>
  </w:style>
  <w:style w:type="table" w:styleId="aa">
    <w:name w:val="Table Grid"/>
    <w:basedOn w:val="a1"/>
    <w:uiPriority w:val="59"/>
    <w:rsid w:val="00811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23ACA"/>
  </w:style>
  <w:style w:type="character" w:customStyle="1" w:styleId="ac">
    <w:name w:val="Текст сноски Знак"/>
    <w:link w:val="ab"/>
    <w:uiPriority w:val="99"/>
    <w:semiHidden/>
    <w:rsid w:val="00323ACA"/>
    <w:rPr>
      <w:rFonts w:ascii="Arial" w:hAnsi="Arial" w:cs="Arial"/>
    </w:rPr>
  </w:style>
  <w:style w:type="character" w:styleId="ad">
    <w:name w:val="footnote reference"/>
    <w:uiPriority w:val="99"/>
    <w:semiHidden/>
    <w:unhideWhenUsed/>
    <w:rsid w:val="00323ACA"/>
    <w:rPr>
      <w:vertAlign w:val="superscript"/>
    </w:rPr>
  </w:style>
  <w:style w:type="paragraph" w:styleId="ae">
    <w:name w:val="Normal (Web)"/>
    <w:aliases w:val="Обычный (Интернет)"/>
    <w:basedOn w:val="a"/>
    <w:uiPriority w:val="99"/>
    <w:semiHidden/>
    <w:unhideWhenUsed/>
    <w:rsid w:val="005B2F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5B2F11"/>
    <w:rPr>
      <w:b/>
      <w:bCs/>
    </w:rPr>
  </w:style>
  <w:style w:type="paragraph" w:styleId="af0">
    <w:name w:val="No Spacing"/>
    <w:basedOn w:val="a"/>
    <w:uiPriority w:val="1"/>
    <w:qFormat/>
    <w:rsid w:val="005B2F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777EBF"/>
    <w:rPr>
      <w:rFonts w:ascii="Times New Roman" w:hAnsi="Times New Roman"/>
      <w:b/>
      <w:sz w:val="48"/>
      <w:szCs w:val="48"/>
      <w:lang w:eastAsia="zh-CN"/>
    </w:rPr>
  </w:style>
  <w:style w:type="character" w:customStyle="1" w:styleId="af1">
    <w:name w:val="Цветовое выделение"/>
    <w:uiPriority w:val="99"/>
    <w:rsid w:val="00777EBF"/>
    <w:rPr>
      <w:b/>
      <w:bCs/>
      <w:color w:val="26282F"/>
    </w:rPr>
  </w:style>
  <w:style w:type="character" w:customStyle="1" w:styleId="11">
    <w:name w:val="Текст сноски Знак1"/>
    <w:uiPriority w:val="99"/>
    <w:semiHidden/>
    <w:rsid w:val="00777EBF"/>
  </w:style>
  <w:style w:type="paragraph" w:customStyle="1" w:styleId="af2">
    <w:name w:val="Прижатый влево"/>
    <w:basedOn w:val="a"/>
    <w:next w:val="a"/>
    <w:uiPriority w:val="99"/>
    <w:rsid w:val="00777EBF"/>
    <w:rPr>
      <w:rFonts w:ascii="Times New Roman CYR" w:hAnsi="Times New Roman CYR" w:cs="Times New Roman CYR"/>
      <w:sz w:val="24"/>
      <w:szCs w:val="24"/>
    </w:rPr>
  </w:style>
  <w:style w:type="character" w:styleId="af3">
    <w:name w:val="page number"/>
    <w:rsid w:val="00777EBF"/>
  </w:style>
  <w:style w:type="paragraph" w:customStyle="1" w:styleId="af4">
    <w:name w:val="Комментарий"/>
    <w:basedOn w:val="a"/>
    <w:next w:val="a"/>
    <w:uiPriority w:val="99"/>
    <w:rsid w:val="00AF6A45"/>
    <w:pPr>
      <w:widowControl/>
      <w:spacing w:before="75"/>
      <w:ind w:left="170"/>
      <w:jc w:val="both"/>
    </w:pPr>
    <w:rPr>
      <w:color w:val="353842"/>
      <w:sz w:val="24"/>
      <w:szCs w:val="24"/>
      <w:shd w:val="clear" w:color="auto" w:fill="F0F0F0"/>
      <w:lang w:eastAsia="zh-CN"/>
    </w:rPr>
  </w:style>
  <w:style w:type="paragraph" w:customStyle="1" w:styleId="s1">
    <w:name w:val="s_1"/>
    <w:basedOn w:val="a"/>
    <w:rsid w:val="00AF6A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16">
    <w:name w:val="s_16"/>
    <w:basedOn w:val="a"/>
    <w:rsid w:val="00AF6A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F6A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F6A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AF6A45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AF6A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F6A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alloon Text"/>
    <w:basedOn w:val="a"/>
    <w:link w:val="af7"/>
    <w:uiPriority w:val="99"/>
    <w:semiHidden/>
    <w:unhideWhenUsed/>
    <w:rsid w:val="00001CD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CDA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501E7E"/>
    <w:rPr>
      <w:rFonts w:ascii="Arial" w:hAnsi="Arial" w:cs="Arial"/>
    </w:rPr>
  </w:style>
  <w:style w:type="character" w:styleId="af9">
    <w:name w:val="annotation reference"/>
    <w:uiPriority w:val="99"/>
    <w:semiHidden/>
    <w:unhideWhenUsed/>
    <w:rsid w:val="00426BC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26BCC"/>
  </w:style>
  <w:style w:type="character" w:customStyle="1" w:styleId="afb">
    <w:name w:val="Текст примечания Знак"/>
    <w:link w:val="afa"/>
    <w:uiPriority w:val="99"/>
    <w:semiHidden/>
    <w:rsid w:val="00426BCC"/>
    <w:rPr>
      <w:rFonts w:ascii="Arial" w:hAnsi="Arial" w:cs="Arial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26BCC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426BCC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3;&#1055;%20%20&#1042;&#1054;&#1051;&#1043;&#1040;\&#1059;&#1095;&#1088;&#1077;&#1076;&#1080;&#1090;.%20&#1076;&#1086;&#1082;&#1091;&#1084;&#1077;&#1085;&#1090;&#1099;\&#1055;&#1088;&#1086;&#1090;&#1086;&#1082;&#1086;&#1083;&#1099;%20&#1089;&#1086;&#1073;&#1088;&#1072;&#1085;&#1080;&#1103;\2016&#1075;&#1086;&#1076;%20&#1086;&#1090;%2001.09.2016\&#1050;&#1060;&#1054;&#1044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КФОДО</Template>
  <TotalTime>1</TotalTime>
  <Pages>24</Pages>
  <Words>8878</Words>
  <Characters>50611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EAU</cp:lastModifiedBy>
  <cp:revision>2</cp:revision>
  <cp:lastPrinted>2020-07-28T16:21:00Z</cp:lastPrinted>
  <dcterms:created xsi:type="dcterms:W3CDTF">2024-11-18T12:14:00Z</dcterms:created>
  <dcterms:modified xsi:type="dcterms:W3CDTF">2024-11-18T12:14:00Z</dcterms:modified>
</cp:coreProperties>
</file>